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center"/>
        <w:rPr>
          <w:rFonts w:ascii="Times New Roman" w:eastAsia="Times New Roman" w:hAnsi="Times New Roman" w:cs="Times New Roman"/>
          <w:b/>
          <w:sz w:val="32"/>
          <w:szCs w:val="32"/>
          <w:u w:val="single"/>
          <w:lang w:eastAsia="sk-SK"/>
        </w:rPr>
      </w:pPr>
      <w:r w:rsidRPr="00075C30">
        <w:rPr>
          <w:rFonts w:ascii="Times New Roman" w:eastAsia="Times New Roman" w:hAnsi="Times New Roman" w:cs="Times New Roman"/>
          <w:b/>
          <w:sz w:val="32"/>
          <w:szCs w:val="32"/>
          <w:u w:val="single"/>
          <w:lang w:eastAsia="sk-SK"/>
        </w:rPr>
        <w:t>Základná škola Vyšné Hágy, Vysoké Tatry</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Calibri" w:eastAsia="Calibri" w:hAnsi="Calibri" w:cs="Times New Roman"/>
          <w:noProof/>
          <w:lang w:eastAsia="sk-SK"/>
        </w:rPr>
        <w:drawing>
          <wp:anchor distT="0" distB="0" distL="114300" distR="114300" simplePos="0" relativeHeight="251659264" behindDoc="0" locked="0" layoutInCell="1" allowOverlap="1" wp14:anchorId="3BECBD0D" wp14:editId="041D7B69">
            <wp:simplePos x="0" y="0"/>
            <wp:positionH relativeFrom="page">
              <wp:posOffset>1857375</wp:posOffset>
            </wp:positionH>
            <wp:positionV relativeFrom="paragraph">
              <wp:posOffset>10795</wp:posOffset>
            </wp:positionV>
            <wp:extent cx="3762375" cy="1543050"/>
            <wp:effectExtent l="0" t="0" r="9525" b="0"/>
            <wp:wrapThrough wrapText="bothSides">
              <wp:wrapPolygon edited="0">
                <wp:start x="0" y="0"/>
                <wp:lineTo x="0" y="21333"/>
                <wp:lineTo x="21545" y="21333"/>
                <wp:lineTo x="21545" y="0"/>
                <wp:lineTo x="0" y="0"/>
              </wp:wrapPolygon>
            </wp:wrapThrough>
            <wp:docPr id="3" name="Obrázok 3" descr="škola nová budo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3" descr="škola nová budov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62375" cy="1543050"/>
                    </a:xfrm>
                    <a:prstGeom prst="rect">
                      <a:avLst/>
                    </a:prstGeom>
                    <a:noFill/>
                  </pic:spPr>
                </pic:pic>
              </a:graphicData>
            </a:graphic>
            <wp14:sizeRelH relativeFrom="margin">
              <wp14:pctWidth>0</wp14:pctWidth>
            </wp14:sizeRelH>
            <wp14:sizeRelV relativeFrom="margin">
              <wp14:pctHeight>0</wp14:pctHeight>
            </wp14:sizeRelV>
          </wp:anchor>
        </w:drawing>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center"/>
        <w:rPr>
          <w:rFonts w:ascii="Monotype Corsiva" w:eastAsia="Times New Roman" w:hAnsi="Monotype Corsiva" w:cs="Times New Roman"/>
          <w:b/>
          <w:sz w:val="32"/>
          <w:szCs w:val="32"/>
          <w:lang w:eastAsia="sk-SK"/>
        </w:rPr>
      </w:pPr>
      <w:r w:rsidRPr="00075C30">
        <w:rPr>
          <w:rFonts w:ascii="Times New Roman" w:eastAsia="Times New Roman" w:hAnsi="Times New Roman" w:cs="Times New Roman"/>
          <w:sz w:val="32"/>
          <w:szCs w:val="32"/>
          <w:lang w:eastAsia="sk-SK"/>
        </w:rPr>
        <w:t xml:space="preserve">                                </w:t>
      </w:r>
      <w:r w:rsidRPr="00075C30">
        <w:rPr>
          <w:rFonts w:ascii="Monotype Corsiva" w:eastAsia="Times New Roman" w:hAnsi="Monotype Corsiva" w:cs="Times New Roman"/>
          <w:sz w:val="32"/>
          <w:szCs w:val="32"/>
          <w:lang w:eastAsia="sk-SK"/>
        </w:rPr>
        <w:t xml:space="preserve">                 </w:t>
      </w:r>
      <w:r w:rsidRPr="00075C30">
        <w:rPr>
          <w:rFonts w:ascii="Monotype Corsiva" w:eastAsia="Times New Roman" w:hAnsi="Monotype Corsiva" w:cs="Times New Roman"/>
          <w:b/>
          <w:sz w:val="32"/>
          <w:szCs w:val="32"/>
          <w:lang w:eastAsia="sk-SK"/>
        </w:rPr>
        <w:t>„Malá škola v veľkým srdcom“</w:t>
      </w:r>
    </w:p>
    <w:p w:rsidR="00075C30" w:rsidRPr="00075C30" w:rsidRDefault="00075C30" w:rsidP="00075C30">
      <w:pPr>
        <w:spacing w:after="0" w:line="240" w:lineRule="auto"/>
        <w:rPr>
          <w:rFonts w:ascii="Monotype Corsiva" w:eastAsia="Times New Roman" w:hAnsi="Monotype Corsiva" w:cs="Times New Roman"/>
          <w:sz w:val="28"/>
          <w:szCs w:val="28"/>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center"/>
        <w:rPr>
          <w:rFonts w:ascii="Times New Roman" w:eastAsia="Times New Roman" w:hAnsi="Times New Roman" w:cs="Times New Roman"/>
          <w:b/>
          <w:sz w:val="36"/>
          <w:szCs w:val="36"/>
          <w:lang w:eastAsia="sk-SK"/>
        </w:rPr>
      </w:pPr>
      <w:r w:rsidRPr="00075C30">
        <w:rPr>
          <w:rFonts w:ascii="Times New Roman" w:eastAsia="Times New Roman" w:hAnsi="Times New Roman" w:cs="Times New Roman"/>
          <w:b/>
          <w:sz w:val="36"/>
          <w:szCs w:val="36"/>
          <w:lang w:eastAsia="sk-SK"/>
        </w:rPr>
        <w:t>Školský vzdelávací program</w:t>
      </w:r>
    </w:p>
    <w:p w:rsidR="00075C30" w:rsidRPr="00075C30" w:rsidRDefault="00075C30" w:rsidP="00075C30">
      <w:pPr>
        <w:spacing w:after="0" w:line="240" w:lineRule="auto"/>
        <w:jc w:val="center"/>
        <w:rPr>
          <w:rFonts w:ascii="Times New Roman" w:eastAsia="Times New Roman" w:hAnsi="Times New Roman" w:cs="Times New Roman"/>
          <w:b/>
          <w:sz w:val="36"/>
          <w:szCs w:val="36"/>
          <w:lang w:eastAsia="sk-SK"/>
        </w:rPr>
      </w:pPr>
      <w:r w:rsidRPr="00075C30">
        <w:rPr>
          <w:rFonts w:ascii="Times New Roman" w:eastAsia="Times New Roman" w:hAnsi="Times New Roman" w:cs="Times New Roman"/>
          <w:b/>
          <w:sz w:val="36"/>
          <w:szCs w:val="36"/>
          <w:lang w:eastAsia="sk-SK"/>
        </w:rPr>
        <w:t>pre 1. stupeň ZŠ – primárne vzdelávanie</w:t>
      </w:r>
    </w:p>
    <w:p w:rsidR="00075C30" w:rsidRPr="00075C30" w:rsidRDefault="00075C30" w:rsidP="00075C30">
      <w:pPr>
        <w:spacing w:after="0" w:line="240" w:lineRule="auto"/>
        <w:jc w:val="center"/>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center"/>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center"/>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center"/>
        <w:rPr>
          <w:rFonts w:ascii="Times New Roman" w:eastAsia="Times New Roman" w:hAnsi="Times New Roman" w:cs="Times New Roman"/>
          <w:b/>
          <w:sz w:val="32"/>
          <w:szCs w:val="32"/>
          <w:lang w:eastAsia="sk-SK"/>
        </w:rPr>
      </w:pPr>
      <w:r w:rsidRPr="00075C30">
        <w:rPr>
          <w:rFonts w:ascii="Times New Roman" w:eastAsia="Times New Roman" w:hAnsi="Times New Roman" w:cs="Times New Roman"/>
          <w:b/>
          <w:sz w:val="32"/>
          <w:szCs w:val="32"/>
          <w:lang w:eastAsia="sk-SK"/>
        </w:rPr>
        <w:t>ISCED 1</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center"/>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PaedDr. Beáta </w:t>
      </w:r>
      <w:proofErr w:type="spellStart"/>
      <w:r w:rsidRPr="00075C30">
        <w:rPr>
          <w:rFonts w:ascii="Times New Roman" w:eastAsia="Times New Roman" w:hAnsi="Times New Roman" w:cs="Times New Roman"/>
          <w:sz w:val="24"/>
          <w:szCs w:val="24"/>
          <w:lang w:eastAsia="sk-SK"/>
        </w:rPr>
        <w:t>Evansová</w:t>
      </w:r>
      <w:proofErr w:type="spellEnd"/>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 xml:space="preserve">Platnosť dokumentu od: 1. septembra 2024                                       riaditeľka školy: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noProof/>
          <w:sz w:val="24"/>
          <w:szCs w:val="24"/>
          <w:lang w:eastAsia="sk-SK"/>
        </w:rPr>
        <w:drawing>
          <wp:inline distT="0" distB="0" distL="0" distR="0" wp14:anchorId="7A141CE5" wp14:editId="70A56E68">
            <wp:extent cx="3276600" cy="1419225"/>
            <wp:effectExtent l="0" t="0" r="0" b="9525"/>
            <wp:docPr id="1" name="Obrázok 2" descr="škola nová budo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škola nová budov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76600" cy="1419225"/>
                    </a:xfrm>
                    <a:prstGeom prst="rect">
                      <a:avLst/>
                    </a:prstGeom>
                    <a:noFill/>
                    <a:ln>
                      <a:noFill/>
                    </a:ln>
                  </pic:spPr>
                </pic:pic>
              </a:graphicData>
            </a:graphic>
          </wp:inline>
        </w:drawing>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center"/>
        <w:rPr>
          <w:rFonts w:ascii="Times New Roman" w:eastAsia="Times New Roman" w:hAnsi="Times New Roman" w:cs="Times New Roman"/>
          <w:b/>
          <w:sz w:val="36"/>
          <w:szCs w:val="36"/>
          <w:lang w:eastAsia="sk-SK"/>
        </w:rPr>
      </w:pPr>
      <w:r w:rsidRPr="00075C30">
        <w:rPr>
          <w:rFonts w:ascii="Times New Roman" w:eastAsia="Times New Roman" w:hAnsi="Times New Roman" w:cs="Times New Roman"/>
          <w:b/>
          <w:sz w:val="36"/>
          <w:szCs w:val="36"/>
          <w:lang w:eastAsia="sk-SK"/>
        </w:rPr>
        <w:t>Školský vzdelávací program</w:t>
      </w:r>
    </w:p>
    <w:p w:rsidR="00075C30" w:rsidRPr="00075C30" w:rsidRDefault="00075C30" w:rsidP="00075C30">
      <w:pPr>
        <w:spacing w:after="0" w:line="240" w:lineRule="auto"/>
        <w:jc w:val="center"/>
        <w:rPr>
          <w:rFonts w:ascii="Times New Roman" w:eastAsia="Times New Roman" w:hAnsi="Times New Roman" w:cs="Times New Roman"/>
          <w:sz w:val="36"/>
          <w:szCs w:val="36"/>
          <w:lang w:eastAsia="sk-SK"/>
        </w:rPr>
      </w:pPr>
      <w:r w:rsidRPr="00075C30">
        <w:rPr>
          <w:rFonts w:ascii="Times New Roman" w:eastAsia="Times New Roman" w:hAnsi="Times New Roman" w:cs="Times New Roman"/>
          <w:sz w:val="36"/>
          <w:szCs w:val="36"/>
          <w:lang w:eastAsia="sk-SK"/>
        </w:rPr>
        <w:t>pre 1. stupeň ZŠ – ISCED 1</w:t>
      </w:r>
    </w:p>
    <w:p w:rsidR="00075C30" w:rsidRPr="00075C30" w:rsidRDefault="00075C30" w:rsidP="00075C30">
      <w:pPr>
        <w:spacing w:after="0" w:line="240" w:lineRule="auto"/>
        <w:rPr>
          <w:rFonts w:ascii="Times New Roman" w:eastAsia="Times New Roman" w:hAnsi="Times New Roman" w:cs="Times New Roman"/>
          <w:sz w:val="36"/>
          <w:szCs w:val="36"/>
          <w:lang w:eastAsia="sk-SK"/>
        </w:rPr>
      </w:pPr>
    </w:p>
    <w:p w:rsidR="00075C30" w:rsidRPr="00075C30" w:rsidRDefault="00075C30" w:rsidP="00075C30">
      <w:pPr>
        <w:autoSpaceDE w:val="0"/>
        <w:autoSpaceDN w:val="0"/>
        <w:adjustRightInd w:val="0"/>
        <w:spacing w:after="0" w:line="240" w:lineRule="auto"/>
        <w:rPr>
          <w:rFonts w:ascii="Arial" w:eastAsia="Times New Roman" w:hAnsi="Arial" w:cs="Arial"/>
          <w:b/>
          <w:bCs/>
          <w:i/>
          <w:iCs/>
          <w:lang w:eastAsia="sk-SK"/>
        </w:rPr>
      </w:pPr>
      <w:r w:rsidRPr="00075C30">
        <w:rPr>
          <w:rFonts w:ascii="Times New Roman" w:eastAsia="Times New Roman" w:hAnsi="Times New Roman" w:cs="Times New Roman"/>
          <w:sz w:val="24"/>
          <w:szCs w:val="24"/>
          <w:lang w:eastAsia="sk-SK"/>
        </w:rPr>
        <w:t xml:space="preserve">                                             </w:t>
      </w:r>
      <w:r w:rsidRPr="00075C30">
        <w:rPr>
          <w:rFonts w:ascii="Arial" w:eastAsia="Times New Roman" w:hAnsi="Arial" w:cs="Arial"/>
          <w:b/>
          <w:bCs/>
          <w:i/>
          <w:iCs/>
          <w:sz w:val="24"/>
          <w:szCs w:val="24"/>
          <w:lang w:eastAsia="sk-SK"/>
        </w:rPr>
        <w:t>...</w:t>
      </w:r>
      <w:r w:rsidRPr="00075C30">
        <w:rPr>
          <w:rFonts w:ascii="Arial" w:eastAsia="Times New Roman" w:hAnsi="Arial" w:cs="Arial"/>
          <w:b/>
          <w:bCs/>
          <w:i/>
          <w:iCs/>
          <w:lang w:eastAsia="sk-SK"/>
        </w:rPr>
        <w:t xml:space="preserve">Každý </w:t>
      </w:r>
      <w:r w:rsidRPr="00075C30">
        <w:rPr>
          <w:rFonts w:ascii="Arial,BoldItalic" w:eastAsia="Times New Roman" w:hAnsi="Arial,BoldItalic" w:cs="Arial,BoldItalic"/>
          <w:b/>
          <w:bCs/>
          <w:i/>
          <w:iCs/>
          <w:lang w:eastAsia="sk-SK"/>
        </w:rPr>
        <w:t>č</w:t>
      </w:r>
      <w:r w:rsidRPr="00075C30">
        <w:rPr>
          <w:rFonts w:ascii="Arial" w:eastAsia="Times New Roman" w:hAnsi="Arial" w:cs="Arial"/>
          <w:b/>
          <w:bCs/>
          <w:i/>
          <w:iCs/>
          <w:lang w:eastAsia="sk-SK"/>
        </w:rPr>
        <w:t>lovek sa rodí ako nie</w:t>
      </w:r>
      <w:r w:rsidRPr="00075C30">
        <w:rPr>
          <w:rFonts w:ascii="Arial,BoldItalic" w:eastAsia="Times New Roman" w:hAnsi="Arial,BoldItalic" w:cs="Arial,BoldItalic"/>
          <w:b/>
          <w:bCs/>
          <w:i/>
          <w:iCs/>
          <w:lang w:eastAsia="sk-SK"/>
        </w:rPr>
        <w:t>č</w:t>
      </w:r>
      <w:r w:rsidRPr="00075C30">
        <w:rPr>
          <w:rFonts w:ascii="Arial" w:eastAsia="Times New Roman" w:hAnsi="Arial" w:cs="Arial"/>
          <w:b/>
          <w:bCs/>
          <w:i/>
          <w:iCs/>
          <w:lang w:eastAsia="sk-SK"/>
        </w:rPr>
        <w:t xml:space="preserve">o nové, </w:t>
      </w:r>
      <w:r w:rsidRPr="00075C30">
        <w:rPr>
          <w:rFonts w:ascii="Arial,BoldItalic" w:eastAsia="Times New Roman" w:hAnsi="Arial,BoldItalic" w:cs="Arial,BoldItalic"/>
          <w:b/>
          <w:bCs/>
          <w:i/>
          <w:iCs/>
          <w:lang w:eastAsia="sk-SK"/>
        </w:rPr>
        <w:t>č</w:t>
      </w:r>
      <w:r w:rsidRPr="00075C30">
        <w:rPr>
          <w:rFonts w:ascii="Arial" w:eastAsia="Times New Roman" w:hAnsi="Arial" w:cs="Arial"/>
          <w:b/>
          <w:bCs/>
          <w:i/>
          <w:iCs/>
          <w:lang w:eastAsia="sk-SK"/>
        </w:rPr>
        <w:t xml:space="preserve">o tu ešte nebolo. Rodí sa s tým, </w:t>
      </w:r>
      <w:r w:rsidRPr="00075C30">
        <w:rPr>
          <w:rFonts w:ascii="Arial,BoldItalic" w:eastAsia="Times New Roman" w:hAnsi="Arial,BoldItalic" w:cs="Arial,BoldItalic"/>
          <w:b/>
          <w:bCs/>
          <w:i/>
          <w:iCs/>
          <w:lang w:eastAsia="sk-SK"/>
        </w:rPr>
        <w:t>č</w:t>
      </w:r>
      <w:r w:rsidRPr="00075C30">
        <w:rPr>
          <w:rFonts w:ascii="Arial" w:eastAsia="Times New Roman" w:hAnsi="Arial" w:cs="Arial"/>
          <w:b/>
          <w:bCs/>
          <w:i/>
          <w:iCs/>
          <w:lang w:eastAsia="sk-SK"/>
        </w:rPr>
        <w:t>o má v živote dokáza</w:t>
      </w:r>
      <w:r w:rsidRPr="00075C30">
        <w:rPr>
          <w:rFonts w:ascii="Arial,BoldItalic" w:eastAsia="Times New Roman" w:hAnsi="Arial,BoldItalic" w:cs="Arial,BoldItalic"/>
          <w:b/>
          <w:bCs/>
          <w:i/>
          <w:iCs/>
          <w:lang w:eastAsia="sk-SK"/>
        </w:rPr>
        <w:t>ť</w:t>
      </w:r>
      <w:r w:rsidRPr="00075C30">
        <w:rPr>
          <w:rFonts w:ascii="Arial" w:eastAsia="Times New Roman" w:hAnsi="Arial" w:cs="Arial"/>
          <w:b/>
          <w:bCs/>
          <w:i/>
          <w:iCs/>
          <w:lang w:eastAsia="sk-SK"/>
        </w:rPr>
        <w:t>. Každý má svoje vlastné, jedine</w:t>
      </w:r>
      <w:r w:rsidRPr="00075C30">
        <w:rPr>
          <w:rFonts w:ascii="Arial,BoldItalic" w:eastAsia="Times New Roman" w:hAnsi="Arial,BoldItalic" w:cs="Arial,BoldItalic"/>
          <w:b/>
          <w:bCs/>
          <w:i/>
          <w:iCs/>
          <w:lang w:eastAsia="sk-SK"/>
        </w:rPr>
        <w:t>č</w:t>
      </w:r>
      <w:r w:rsidRPr="00075C30">
        <w:rPr>
          <w:rFonts w:ascii="Arial" w:eastAsia="Times New Roman" w:hAnsi="Arial" w:cs="Arial"/>
          <w:b/>
          <w:bCs/>
          <w:i/>
          <w:iCs/>
          <w:lang w:eastAsia="sk-SK"/>
        </w:rPr>
        <w:t>né kvality - svoje schopnosti a svoje obmedzenia. Z každého môže by</w:t>
      </w:r>
      <w:r w:rsidRPr="00075C30">
        <w:rPr>
          <w:rFonts w:ascii="Arial,BoldItalic" w:eastAsia="Times New Roman" w:hAnsi="Arial,BoldItalic" w:cs="Arial,BoldItalic"/>
          <w:b/>
          <w:bCs/>
          <w:i/>
          <w:iCs/>
          <w:lang w:eastAsia="sk-SK"/>
        </w:rPr>
        <w:t xml:space="preserve">ť </w:t>
      </w:r>
      <w:r w:rsidRPr="00075C30">
        <w:rPr>
          <w:rFonts w:ascii="Arial" w:eastAsia="Times New Roman" w:hAnsi="Arial" w:cs="Arial"/>
          <w:b/>
          <w:bCs/>
          <w:i/>
          <w:iCs/>
          <w:lang w:eastAsia="sk-SK"/>
        </w:rPr>
        <w:t xml:space="preserve">mysliaci, uvedomelý, významný a tvorivý </w:t>
      </w:r>
      <w:r w:rsidRPr="00075C30">
        <w:rPr>
          <w:rFonts w:ascii="Arial,BoldItalic" w:eastAsia="Times New Roman" w:hAnsi="Arial,BoldItalic" w:cs="Arial,BoldItalic"/>
          <w:b/>
          <w:bCs/>
          <w:i/>
          <w:iCs/>
          <w:lang w:eastAsia="sk-SK"/>
        </w:rPr>
        <w:t>č</w:t>
      </w:r>
      <w:r w:rsidRPr="00075C30">
        <w:rPr>
          <w:rFonts w:ascii="Arial" w:eastAsia="Times New Roman" w:hAnsi="Arial" w:cs="Arial"/>
          <w:b/>
          <w:bCs/>
          <w:i/>
          <w:iCs/>
          <w:lang w:eastAsia="sk-SK"/>
        </w:rPr>
        <w:t>lovek –naozajstný ví</w:t>
      </w:r>
      <w:r w:rsidRPr="00075C30">
        <w:rPr>
          <w:rFonts w:ascii="Arial,BoldItalic" w:eastAsia="Times New Roman" w:hAnsi="Arial,BoldItalic" w:cs="Arial,BoldItalic"/>
          <w:b/>
          <w:bCs/>
          <w:i/>
          <w:iCs/>
          <w:lang w:eastAsia="sk-SK"/>
        </w:rPr>
        <w:t>ť</w:t>
      </w:r>
      <w:r w:rsidRPr="00075C30">
        <w:rPr>
          <w:rFonts w:ascii="Arial" w:eastAsia="Times New Roman" w:hAnsi="Arial" w:cs="Arial"/>
          <w:b/>
          <w:bCs/>
          <w:i/>
          <w:iCs/>
          <w:lang w:eastAsia="sk-SK"/>
        </w:rPr>
        <w:t>az.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Arial" w:eastAsia="Times New Roman" w:hAnsi="Arial" w:cs="Arial"/>
          <w:b/>
          <w:bCs/>
          <w:i/>
          <w:iCs/>
          <w:lang w:eastAsia="sk-SK"/>
        </w:rPr>
        <w:t xml:space="preserve">                                                                                             </w:t>
      </w:r>
      <w:proofErr w:type="spellStart"/>
      <w:r w:rsidRPr="00075C30">
        <w:rPr>
          <w:rFonts w:ascii="Arial" w:eastAsia="Times New Roman" w:hAnsi="Arial" w:cs="Arial"/>
          <w:b/>
          <w:bCs/>
          <w:i/>
          <w:iCs/>
          <w:lang w:eastAsia="sk-SK"/>
        </w:rPr>
        <w:t>M.Jamesová</w:t>
      </w:r>
      <w:proofErr w:type="spellEnd"/>
      <w:r w:rsidRPr="00075C30">
        <w:rPr>
          <w:rFonts w:ascii="Arial" w:eastAsia="Times New Roman" w:hAnsi="Arial" w:cs="Arial"/>
          <w:b/>
          <w:bCs/>
          <w:i/>
          <w:iCs/>
          <w:lang w:eastAsia="sk-SK"/>
        </w:rPr>
        <w:t xml:space="preserve">, </w:t>
      </w:r>
      <w:proofErr w:type="spellStart"/>
      <w:r w:rsidRPr="00075C30">
        <w:rPr>
          <w:rFonts w:ascii="Arial" w:eastAsia="Times New Roman" w:hAnsi="Arial" w:cs="Arial"/>
          <w:b/>
          <w:bCs/>
          <w:i/>
          <w:iCs/>
          <w:lang w:eastAsia="sk-SK"/>
        </w:rPr>
        <w:t>D.Jongewardová</w:t>
      </w:r>
      <w:proofErr w:type="spellEnd"/>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Vzdelávací program</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Stupeň  vzdelania :       ISCED1 – primárne vzdelávanie</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Dĺžka štúdia :                štyri roky</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Vyučovací jazyk:          slovenský</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Študijná forma :            denná</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Druh školy :                  štátna</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 xml:space="preserve">Predkladateľ :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Názov školy :                             </w:t>
      </w:r>
      <w:r w:rsidRPr="00075C30">
        <w:rPr>
          <w:rFonts w:ascii="Times New Roman" w:eastAsia="Times New Roman" w:hAnsi="Times New Roman" w:cs="Times New Roman"/>
          <w:b/>
          <w:sz w:val="24"/>
          <w:szCs w:val="24"/>
          <w:lang w:eastAsia="sk-SK"/>
        </w:rPr>
        <w:t>Základná škola Vyšné Hágy, Vysoké Tatry</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Adresa :                                      Vyšné Hágy 23029, Vysoké Tatry</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IČO :                                           710062320</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Riaditeľ školy:                            PaedDr. Beáta </w:t>
      </w:r>
      <w:proofErr w:type="spellStart"/>
      <w:r w:rsidRPr="00075C30">
        <w:rPr>
          <w:rFonts w:ascii="Times New Roman" w:eastAsia="Times New Roman" w:hAnsi="Times New Roman" w:cs="Times New Roman"/>
          <w:sz w:val="24"/>
          <w:szCs w:val="24"/>
          <w:lang w:eastAsia="sk-SK"/>
        </w:rPr>
        <w:t>Evansová</w:t>
      </w:r>
      <w:proofErr w:type="spellEnd"/>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Koordinátor pre tvorbu </w:t>
      </w:r>
      <w:proofErr w:type="spellStart"/>
      <w:r w:rsidRPr="00075C30">
        <w:rPr>
          <w:rFonts w:ascii="Times New Roman" w:eastAsia="Times New Roman" w:hAnsi="Times New Roman" w:cs="Times New Roman"/>
          <w:sz w:val="24"/>
          <w:szCs w:val="24"/>
          <w:lang w:eastAsia="sk-SK"/>
        </w:rPr>
        <w:t>iŠkVP</w:t>
      </w:r>
      <w:proofErr w:type="spellEnd"/>
      <w:r w:rsidRPr="00075C30">
        <w:rPr>
          <w:rFonts w:ascii="Times New Roman" w:eastAsia="Times New Roman" w:hAnsi="Times New Roman" w:cs="Times New Roman"/>
          <w:sz w:val="24"/>
          <w:szCs w:val="24"/>
          <w:lang w:eastAsia="sk-SK"/>
        </w:rPr>
        <w:t xml:space="preserve">:  PaedDr. Beáta </w:t>
      </w:r>
      <w:proofErr w:type="spellStart"/>
      <w:r w:rsidRPr="00075C30">
        <w:rPr>
          <w:rFonts w:ascii="Times New Roman" w:eastAsia="Times New Roman" w:hAnsi="Times New Roman" w:cs="Times New Roman"/>
          <w:sz w:val="24"/>
          <w:szCs w:val="24"/>
          <w:lang w:eastAsia="sk-SK"/>
        </w:rPr>
        <w:t>Evansová</w:t>
      </w:r>
      <w:proofErr w:type="spellEnd"/>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Kontakty:                                   052 449 77 17 , e-mail: zsvysnehagy@gmail.com</w:t>
      </w:r>
    </w:p>
    <w:p w:rsidR="00075C30" w:rsidRPr="00075C30" w:rsidRDefault="00075C30" w:rsidP="00075C30">
      <w:pPr>
        <w:spacing w:after="0" w:line="240" w:lineRule="auto"/>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8"/>
          <w:szCs w:val="28"/>
          <w:lang w:eastAsia="sk-SK"/>
        </w:rPr>
        <w:t>Zriaďovateľ :</w:t>
      </w:r>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Názov</w:t>
      </w:r>
      <w:r w:rsidRPr="00075C30">
        <w:rPr>
          <w:rFonts w:ascii="Times New Roman" w:eastAsia="Times New Roman" w:hAnsi="Times New Roman" w:cs="Times New Roman"/>
          <w:b/>
          <w:sz w:val="24"/>
          <w:szCs w:val="24"/>
          <w:lang w:eastAsia="sk-SK"/>
        </w:rPr>
        <w:t>:                             Mesto Vysoké Tatry</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Adresa :                           Mestský úrad Vysoké Tatry,  062 01, Starý Smokovec 18001</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Primátor mesta :              Jozef </w:t>
      </w:r>
      <w:proofErr w:type="spellStart"/>
      <w:r w:rsidRPr="00075C30">
        <w:rPr>
          <w:rFonts w:ascii="Times New Roman" w:eastAsia="Times New Roman" w:hAnsi="Times New Roman" w:cs="Times New Roman"/>
          <w:sz w:val="24"/>
          <w:szCs w:val="24"/>
          <w:lang w:eastAsia="sk-SK"/>
        </w:rPr>
        <w:t>Štefaňák</w:t>
      </w:r>
      <w:proofErr w:type="spellEnd"/>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 xml:space="preserve">Kontakt:                          Anna </w:t>
      </w:r>
      <w:proofErr w:type="spellStart"/>
      <w:r w:rsidRPr="00075C30">
        <w:rPr>
          <w:rFonts w:ascii="Times New Roman" w:eastAsia="Times New Roman" w:hAnsi="Times New Roman" w:cs="Times New Roman"/>
          <w:sz w:val="24"/>
          <w:szCs w:val="24"/>
          <w:lang w:eastAsia="sk-SK"/>
        </w:rPr>
        <w:t>Jurečková</w:t>
      </w:r>
      <w:proofErr w:type="spellEnd"/>
      <w:r w:rsidRPr="00075C30">
        <w:rPr>
          <w:rFonts w:ascii="Times New Roman" w:eastAsia="Times New Roman" w:hAnsi="Times New Roman" w:cs="Times New Roman"/>
          <w:sz w:val="24"/>
          <w:szCs w:val="24"/>
          <w:lang w:eastAsia="sk-SK"/>
        </w:rPr>
        <w:t xml:space="preserve">  vedúca oddelenia školstva</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052/ 478 0413</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Platnosť dokumentu od :  1. 9. 2024                                   Podpis riaditeľa školy :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
    <w:tbl>
      <w:tblPr>
        <w:tblW w:w="0" w:type="auto"/>
        <w:tblLook w:val="04A0" w:firstRow="1" w:lastRow="0" w:firstColumn="1" w:lastColumn="0" w:noHBand="0" w:noVBand="1"/>
      </w:tblPr>
      <w:tblGrid>
        <w:gridCol w:w="3038"/>
        <w:gridCol w:w="1460"/>
        <w:gridCol w:w="4564"/>
      </w:tblGrid>
      <w:tr w:rsidR="00075C30" w:rsidRPr="00075C30" w:rsidTr="00B842E0">
        <w:tc>
          <w:tcPr>
            <w:tcW w:w="9169" w:type="dxa"/>
            <w:gridSpan w:val="3"/>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jc w:val="center"/>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ZÁZNAMY O PLATNOSTI A REVIDOVANÍ</w:t>
            </w: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Platnosť/revidovanie</w:t>
            </w:r>
          </w:p>
        </w:tc>
        <w:tc>
          <w:tcPr>
            <w:tcW w:w="147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dátum</w:t>
            </w:r>
          </w:p>
        </w:tc>
        <w:tc>
          <w:tcPr>
            <w:tcW w:w="463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Zaznamenanie inovácie, zmeny, úpravy a pod.</w:t>
            </w: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 xml:space="preserve">Platnosť </w:t>
            </w:r>
            <w:proofErr w:type="spellStart"/>
            <w:r w:rsidRPr="00075C30">
              <w:rPr>
                <w:rFonts w:ascii="Calibri" w:eastAsia="Times New Roman" w:hAnsi="Calibri" w:cs="Times New Roman"/>
                <w:sz w:val="24"/>
                <w:szCs w:val="24"/>
                <w:lang w:eastAsia="sk-SK"/>
              </w:rPr>
              <w:t>ŠkVP</w:t>
            </w:r>
            <w:proofErr w:type="spellEnd"/>
            <w:r w:rsidRPr="00075C30">
              <w:rPr>
                <w:rFonts w:ascii="Calibri" w:eastAsia="Times New Roman" w:hAnsi="Calibri" w:cs="Times New Roman"/>
                <w:sz w:val="24"/>
                <w:szCs w:val="24"/>
                <w:lang w:eastAsia="sk-SK"/>
              </w:rPr>
              <w:t xml:space="preserve"> od</w:t>
            </w:r>
          </w:p>
        </w:tc>
        <w:tc>
          <w:tcPr>
            <w:tcW w:w="147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01.09. 2017</w:t>
            </w:r>
          </w:p>
        </w:tc>
        <w:tc>
          <w:tcPr>
            <w:tcW w:w="463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52" w:lineRule="auto"/>
              <w:rPr>
                <w:rFonts w:ascii="Calibri" w:eastAsia="Times New Roman" w:hAnsi="Calibri" w:cs="Times New Roman"/>
                <w:sz w:val="24"/>
                <w:szCs w:val="24"/>
                <w:lang w:eastAsia="sk-SK"/>
              </w:rPr>
            </w:pP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Revidovanie</w:t>
            </w:r>
          </w:p>
        </w:tc>
        <w:tc>
          <w:tcPr>
            <w:tcW w:w="1475"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463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Inovovaná všeobecná časť</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Implementácia finančnej gramotnosti k </w:t>
            </w:r>
            <w:proofErr w:type="spellStart"/>
            <w:r w:rsidRPr="00075C30">
              <w:rPr>
                <w:rFonts w:ascii="Calibri" w:eastAsia="Times New Roman" w:hAnsi="Calibri" w:cs="Times New Roman"/>
                <w:sz w:val="24"/>
                <w:szCs w:val="24"/>
                <w:lang w:eastAsia="sk-SK"/>
              </w:rPr>
              <w:t>ŠkVP</w:t>
            </w:r>
            <w:proofErr w:type="spellEnd"/>
            <w:r w:rsidRPr="00075C30">
              <w:rPr>
                <w:rFonts w:ascii="Calibri" w:eastAsia="Times New Roman" w:hAnsi="Calibri" w:cs="Times New Roman"/>
                <w:sz w:val="24"/>
                <w:szCs w:val="24"/>
                <w:lang w:eastAsia="sk-SK"/>
              </w:rPr>
              <w:t xml:space="preserve"> ISCED 1</w:t>
            </w: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01. 09. 2018</w:t>
            </w:r>
          </w:p>
        </w:tc>
        <w:tc>
          <w:tcPr>
            <w:tcW w:w="463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Inovovaná všeobecná časť,</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Charakteristika žiakov</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Rámcový učebný plán</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Implementácia národného štandardu finančnej gramotnosti</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 xml:space="preserve">Rámcový učebný plán na </w:t>
            </w:r>
            <w:proofErr w:type="spellStart"/>
            <w:r w:rsidRPr="00075C30">
              <w:rPr>
                <w:rFonts w:ascii="Calibri" w:eastAsia="Times New Roman" w:hAnsi="Calibri" w:cs="Times New Roman"/>
                <w:sz w:val="24"/>
                <w:szCs w:val="24"/>
                <w:lang w:eastAsia="sk-SK"/>
              </w:rPr>
              <w:t>šk.rok</w:t>
            </w:r>
            <w:proofErr w:type="spellEnd"/>
            <w:r w:rsidRPr="00075C30">
              <w:rPr>
                <w:rFonts w:ascii="Calibri" w:eastAsia="Times New Roman" w:hAnsi="Calibri" w:cs="Times New Roman"/>
                <w:sz w:val="24"/>
                <w:szCs w:val="24"/>
                <w:lang w:eastAsia="sk-SK"/>
              </w:rPr>
              <w:t xml:space="preserve"> 2018/2019</w:t>
            </w: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01. 09. 2019</w:t>
            </w:r>
          </w:p>
        </w:tc>
        <w:tc>
          <w:tcPr>
            <w:tcW w:w="463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Rámcový učebný plán na šk. rok 2019/2020</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 xml:space="preserve">Implementácia národného štandardu finančnej gramotnosti </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Hodnotenie a klasifikácie prospechu žiakov</w:t>
            </w: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01. 09. 2020</w:t>
            </w:r>
          </w:p>
        </w:tc>
        <w:tc>
          <w:tcPr>
            <w:tcW w:w="463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Rámcový učebný plán na šk. rok 2020/2021</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Dodatok k </w:t>
            </w:r>
            <w:proofErr w:type="spellStart"/>
            <w:r w:rsidRPr="00075C30">
              <w:rPr>
                <w:rFonts w:ascii="Calibri" w:eastAsia="Times New Roman" w:hAnsi="Calibri" w:cs="Times New Roman"/>
                <w:sz w:val="24"/>
                <w:szCs w:val="24"/>
                <w:lang w:eastAsia="sk-SK"/>
              </w:rPr>
              <w:t>ŠkVP</w:t>
            </w:r>
            <w:proofErr w:type="spellEnd"/>
            <w:r w:rsidRPr="00075C30">
              <w:rPr>
                <w:rFonts w:ascii="Calibri" w:eastAsia="Times New Roman" w:hAnsi="Calibri" w:cs="Times New Roman"/>
                <w:sz w:val="24"/>
                <w:szCs w:val="24"/>
                <w:lang w:eastAsia="sk-SK"/>
              </w:rPr>
              <w:t xml:space="preserve"> v dôsledku pandémie COVID19</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Inovované hodnotenie žiakov- slovné hodnotenie výchov</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Pedagogický asistent k žiačke so ŠVVP- práca so žiakmi so ŠVVP</w:t>
            </w: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01. 09. 2021</w:t>
            </w:r>
          </w:p>
        </w:tc>
        <w:tc>
          <w:tcPr>
            <w:tcW w:w="463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Zmena počtu tried</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Rámcový učebný plán na šk. rok 2021/2022</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Hodnotenie žiakov- slovné hodnotenie výchov</w:t>
            </w:r>
          </w:p>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Pedagogický asistent k žiačke so ŠVVP- práca so žiakmi so ŠVVP</w:t>
            </w: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01. 09. 2022</w:t>
            </w:r>
          </w:p>
        </w:tc>
        <w:tc>
          <w:tcPr>
            <w:tcW w:w="463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Rámcový učebný plán na šk. rok 2022/2023</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 xml:space="preserve">Zmena na poste primátora: Jozef </w:t>
            </w:r>
            <w:proofErr w:type="spellStart"/>
            <w:r w:rsidRPr="00075C30">
              <w:rPr>
                <w:rFonts w:ascii="Calibri" w:eastAsia="Times New Roman" w:hAnsi="Calibri" w:cs="Times New Roman"/>
                <w:sz w:val="24"/>
                <w:szCs w:val="24"/>
                <w:lang w:eastAsia="sk-SK"/>
              </w:rPr>
              <w:t>Štefaňák</w:t>
            </w:r>
            <w:proofErr w:type="spellEnd"/>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01. 09. 2023</w:t>
            </w:r>
          </w:p>
        </w:tc>
        <w:tc>
          <w:tcPr>
            <w:tcW w:w="463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Rámcový učebný plán na šk. rok 2023/2024</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Implementácia národného štandardu finančnej gramotnosti od r. 2023</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lastRenderedPageBreak/>
              <w:t>Materiálno – technické zabezpečenie – zväčšenie tretej triedy</w:t>
            </w: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after="0"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01. 09. 2024</w:t>
            </w:r>
          </w:p>
        </w:tc>
        <w:tc>
          <w:tcPr>
            <w:tcW w:w="4638"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Rámcový učebný plán na šk. rok 2024/2025</w:t>
            </w:r>
          </w:p>
          <w:p w:rsidR="00075C30" w:rsidRPr="00075C30" w:rsidRDefault="00075C30" w:rsidP="00075C30">
            <w:pPr>
              <w:spacing w:after="0" w:line="24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Učebný plán telesnej a športovej výchovy - dodatok</w:t>
            </w: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4638"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4638"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r>
      <w:tr w:rsidR="00075C30" w:rsidRPr="00075C30" w:rsidTr="00B842E0">
        <w:trPr>
          <w:trHeight w:val="285"/>
        </w:trPr>
        <w:tc>
          <w:tcPr>
            <w:tcW w:w="3056"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1475"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c>
          <w:tcPr>
            <w:tcW w:w="4638"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rPr>
                <w:rFonts w:ascii="Calibri" w:eastAsia="Times New Roman" w:hAnsi="Calibri" w:cs="Times New Roman"/>
                <w:sz w:val="24"/>
                <w:szCs w:val="24"/>
                <w:lang w:eastAsia="sk-SK"/>
              </w:rPr>
            </w:pPr>
          </w:p>
        </w:tc>
      </w:tr>
    </w:tbl>
    <w:p w:rsidR="00075C30" w:rsidRPr="00075C30" w:rsidRDefault="00075C30" w:rsidP="00075C30">
      <w:pPr>
        <w:spacing w:after="0" w:line="360" w:lineRule="auto"/>
        <w:rPr>
          <w:rFonts w:ascii="Times New Roman" w:eastAsia="Times New Roman" w:hAnsi="Times New Roman" w:cs="Times New Roman"/>
          <w:b/>
          <w:sz w:val="24"/>
          <w:szCs w:val="24"/>
          <w:lang w:eastAsia="sk-SK"/>
        </w:rPr>
      </w:pPr>
    </w:p>
    <w:p w:rsidR="00075C30" w:rsidRPr="00075C30" w:rsidRDefault="00075C30" w:rsidP="00075C30">
      <w:pPr>
        <w:spacing w:after="0" w:line="36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Obsah</w:t>
      </w:r>
    </w:p>
    <w:p w:rsidR="00075C30" w:rsidRPr="00075C30" w:rsidRDefault="00075C30" w:rsidP="00075C30">
      <w:pPr>
        <w:spacing w:after="0" w:line="360" w:lineRule="auto"/>
        <w:rPr>
          <w:rFonts w:ascii="Times New Roman" w:eastAsia="Times New Roman" w:hAnsi="Times New Roman" w:cs="Times New Roman"/>
          <w:b/>
          <w:sz w:val="28"/>
          <w:szCs w:val="28"/>
          <w:lang w:eastAsia="sk-SK"/>
        </w:rPr>
      </w:pP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I.  Všeobecná charakteristika školy</w:t>
      </w:r>
      <w:r w:rsidRPr="00075C30">
        <w:rPr>
          <w:rFonts w:ascii="Times New Roman" w:eastAsia="Times New Roman" w:hAnsi="Times New Roman" w:cs="Times New Roman"/>
          <w:sz w:val="24"/>
          <w:szCs w:val="24"/>
          <w:lang w:eastAsia="sk-SK"/>
        </w:rPr>
        <w:t>.................................................................................4</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8"/>
          <w:szCs w:val="28"/>
          <w:lang w:eastAsia="sk-SK"/>
        </w:rPr>
        <w:t xml:space="preserve">  </w:t>
      </w:r>
      <w:r w:rsidRPr="00075C30">
        <w:rPr>
          <w:rFonts w:ascii="Times New Roman" w:eastAsia="Times New Roman" w:hAnsi="Times New Roman" w:cs="Times New Roman"/>
          <w:sz w:val="24"/>
          <w:szCs w:val="24"/>
          <w:lang w:eastAsia="sk-SK"/>
        </w:rPr>
        <w:t>1. Veľkosť školy.............................................................................................................. 4</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2. Charakteristika žiakov.................................................................................................4</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3. Charakteristika pedagogického zboru .........................................................................4</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4. Organizácia prijímacieho konania ...............................................................................5</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5. Dlhodobé projekty .......................................................................................................5</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6. Spolupráca s rodičmi a inými subjektmi......................................................................6</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7. Priestorové a materiálno-technické podmienky školy .................................................7</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8. Škola ako životný priestor ...........................................................................................7</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9. Podmienky na zaistenie bezpečnosti a ochrany zdravia pri výchove a vzdelávaní......7</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p>
    <w:p w:rsidR="00075C30" w:rsidRPr="00075C30" w:rsidRDefault="00075C30" w:rsidP="00075C30">
      <w:pPr>
        <w:spacing w:after="0" w:line="36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 II. Charakteristika školského vzdelávacieho programu................................................8</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1. Vymedzenie vlastných cieľov a poslania výchovy a vzdelávania................................8</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2. Zameranie a stupeň vzdelania......................................................................................9</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3. Profil absolventa ........................................................................................................11</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4. Pedagogické stratégie ................................................................................................14</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5. Zabezpečenie výučby pre žiakov so špeciálnymi potrebami .....................................15</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6. Začlenenie prierezových tém .....................................................................................18</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III. Vnútorný systém kontroly a hodnotenia </w:t>
      </w:r>
      <w:r w:rsidRPr="00075C30">
        <w:rPr>
          <w:rFonts w:ascii="Times New Roman" w:eastAsia="Times New Roman" w:hAnsi="Times New Roman" w:cs="Times New Roman"/>
          <w:sz w:val="24"/>
          <w:szCs w:val="24"/>
          <w:lang w:eastAsia="sk-SK"/>
        </w:rPr>
        <w:t>.................................................................19</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1. Vnútorný systém kontroly a hodnotenia vzdelávacích výsledkov žiakov .................19</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2. Vnútorný systém kontroly a hodnotenia pedagogických zamestnancov školy...........31</w:t>
      </w:r>
    </w:p>
    <w:p w:rsidR="00075C30" w:rsidRPr="00075C30" w:rsidRDefault="00075C30" w:rsidP="00075C30">
      <w:pPr>
        <w:spacing w:after="0" w:line="36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3. Hodnotenie školy ........................................................................................................33</w:t>
      </w:r>
    </w:p>
    <w:p w:rsidR="00075C30" w:rsidRPr="00075C30" w:rsidRDefault="00075C30" w:rsidP="00075C30">
      <w:pPr>
        <w:spacing w:after="0" w:line="36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IV.  Školský učebný plán ................................................................................................. 34</w:t>
      </w:r>
    </w:p>
    <w:p w:rsidR="00075C30" w:rsidRPr="00075C30" w:rsidRDefault="00075C30" w:rsidP="00075C30">
      <w:pPr>
        <w:spacing w:after="0" w:line="36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lastRenderedPageBreak/>
        <w:t>V.   Učebné osnovy ............................................................................................................35</w:t>
      </w:r>
    </w:p>
    <w:p w:rsidR="00075C30" w:rsidRPr="00075C30" w:rsidRDefault="00075C30" w:rsidP="00075C30">
      <w:pPr>
        <w:spacing w:after="0" w:line="360" w:lineRule="auto"/>
        <w:rPr>
          <w:rFonts w:ascii="Times New Roman" w:eastAsia="Times New Roman" w:hAnsi="Times New Roman" w:cs="Times New Roman"/>
          <w:b/>
          <w:sz w:val="24"/>
          <w:szCs w:val="24"/>
          <w:lang w:eastAsia="sk-SK"/>
        </w:rPr>
      </w:pPr>
    </w:p>
    <w:p w:rsidR="00075C30" w:rsidRPr="00075C30" w:rsidRDefault="00075C30" w:rsidP="00075C30">
      <w:pPr>
        <w:spacing w:after="0" w:line="36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Prílohy</w:t>
      </w:r>
    </w:p>
    <w:p w:rsidR="00075C30" w:rsidRPr="00075C30" w:rsidRDefault="00075C30" w:rsidP="00075C30">
      <w:pPr>
        <w:spacing w:after="0" w:line="360" w:lineRule="auto"/>
        <w:rPr>
          <w:rFonts w:ascii="Times New Roman" w:eastAsia="Times New Roman" w:hAnsi="Times New Roman" w:cs="Times New Roman"/>
          <w:b/>
          <w:sz w:val="28"/>
          <w:szCs w:val="28"/>
          <w:lang w:eastAsia="sk-SK"/>
        </w:rPr>
      </w:pPr>
    </w:p>
    <w:p w:rsidR="00075C30" w:rsidRPr="00075C30" w:rsidRDefault="00075C30" w:rsidP="00075C30">
      <w:pPr>
        <w:spacing w:after="0" w:line="36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 xml:space="preserve">                      </w:t>
      </w:r>
    </w:p>
    <w:p w:rsidR="00075C30" w:rsidRPr="00075C30" w:rsidRDefault="00075C30" w:rsidP="00075C30">
      <w:pPr>
        <w:spacing w:after="0" w:line="240" w:lineRule="auto"/>
        <w:rPr>
          <w:rFonts w:ascii="Times New Roman" w:eastAsia="Times New Roman" w:hAnsi="Times New Roman" w:cs="Times New Roman"/>
          <w:sz w:val="28"/>
          <w:szCs w:val="28"/>
          <w:lang w:eastAsia="sk-SK"/>
        </w:rPr>
      </w:pPr>
    </w:p>
    <w:p w:rsidR="00075C30" w:rsidRPr="00075C30" w:rsidRDefault="00075C30" w:rsidP="00075C30">
      <w:pPr>
        <w:spacing w:after="0" w:line="240" w:lineRule="auto"/>
        <w:rPr>
          <w:rFonts w:ascii="Times New Roman" w:eastAsia="Times New Roman" w:hAnsi="Times New Roman" w:cs="Times New Roman"/>
          <w:sz w:val="28"/>
          <w:szCs w:val="28"/>
          <w:lang w:eastAsia="sk-SK"/>
        </w:rPr>
      </w:pPr>
    </w:p>
    <w:p w:rsidR="00075C30" w:rsidRPr="00075C30" w:rsidRDefault="00075C30" w:rsidP="00075C30">
      <w:pPr>
        <w:spacing w:after="0" w:line="240" w:lineRule="auto"/>
        <w:rPr>
          <w:rFonts w:ascii="Times New Roman" w:eastAsia="Times New Roman" w:hAnsi="Times New Roman" w:cs="Times New Roman"/>
          <w:sz w:val="28"/>
          <w:szCs w:val="28"/>
          <w:lang w:eastAsia="sk-SK"/>
        </w:rPr>
      </w:pPr>
    </w:p>
    <w:p w:rsidR="00075C30" w:rsidRPr="00075C30" w:rsidRDefault="00075C30" w:rsidP="00075C30">
      <w:pPr>
        <w:spacing w:after="0" w:line="240" w:lineRule="auto"/>
        <w:rPr>
          <w:rFonts w:ascii="Times New Roman" w:eastAsia="Times New Roman" w:hAnsi="Times New Roman" w:cs="Times New Roman"/>
          <w:sz w:val="28"/>
          <w:szCs w:val="28"/>
          <w:lang w:eastAsia="sk-SK"/>
        </w:rPr>
      </w:pPr>
    </w:p>
    <w:p w:rsidR="00075C30" w:rsidRPr="00075C30" w:rsidRDefault="00075C30" w:rsidP="00075C30">
      <w:pPr>
        <w:spacing w:after="0" w:line="240" w:lineRule="auto"/>
        <w:rPr>
          <w:rFonts w:ascii="Times New Roman" w:eastAsia="Times New Roman" w:hAnsi="Times New Roman" w:cs="Times New Roman"/>
          <w:sz w:val="28"/>
          <w:szCs w:val="28"/>
          <w:lang w:eastAsia="sk-SK"/>
        </w:rPr>
      </w:pPr>
    </w:p>
    <w:p w:rsidR="00075C30" w:rsidRPr="00075C30" w:rsidRDefault="00075C30" w:rsidP="00075C30">
      <w:pPr>
        <w:spacing w:after="0" w:line="240" w:lineRule="auto"/>
        <w:rPr>
          <w:rFonts w:ascii="Times New Roman" w:eastAsia="Times New Roman" w:hAnsi="Times New Roman" w:cs="Times New Roman"/>
          <w:sz w:val="28"/>
          <w:szCs w:val="28"/>
          <w:lang w:eastAsia="sk-SK"/>
        </w:rPr>
      </w:pPr>
    </w:p>
    <w:p w:rsidR="00075C30" w:rsidRPr="00075C30" w:rsidRDefault="00075C30" w:rsidP="00075C30">
      <w:pPr>
        <w:spacing w:after="0" w:line="240" w:lineRule="auto"/>
        <w:ind w:left="360"/>
        <w:rPr>
          <w:rFonts w:ascii="Times New Roman" w:eastAsia="Times New Roman" w:hAnsi="Times New Roman" w:cs="Times New Roman"/>
          <w:b/>
          <w:sz w:val="32"/>
          <w:szCs w:val="32"/>
          <w:lang w:eastAsia="sk-SK"/>
        </w:rPr>
      </w:pPr>
      <w:r w:rsidRPr="00075C30">
        <w:rPr>
          <w:rFonts w:ascii="Times New Roman" w:eastAsia="Times New Roman" w:hAnsi="Times New Roman" w:cs="Times New Roman"/>
          <w:b/>
          <w:sz w:val="32"/>
          <w:szCs w:val="32"/>
          <w:lang w:eastAsia="sk-SK"/>
        </w:rPr>
        <w:t xml:space="preserve">                         I.   Všeobecná charakteristika školy </w:t>
      </w:r>
    </w:p>
    <w:p w:rsidR="00075C30" w:rsidRPr="00075C30" w:rsidRDefault="00075C30" w:rsidP="00075C30">
      <w:pPr>
        <w:spacing w:after="0" w:line="240" w:lineRule="auto"/>
        <w:rPr>
          <w:rFonts w:ascii="Calibri" w:eastAsia="Times New Roman" w:hAnsi="Calibri" w:cs="Times New Roman"/>
          <w:b/>
          <w:sz w:val="28"/>
          <w:szCs w:val="28"/>
          <w:lang w:eastAsia="sk-SK"/>
        </w:rPr>
      </w:pPr>
    </w:p>
    <w:tbl>
      <w:tblPr>
        <w:tblW w:w="0" w:type="auto"/>
        <w:tblLook w:val="04A0" w:firstRow="1" w:lastRow="0" w:firstColumn="1" w:lastColumn="0" w:noHBand="0" w:noVBand="1"/>
      </w:tblPr>
      <w:tblGrid>
        <w:gridCol w:w="1781"/>
        <w:gridCol w:w="7281"/>
      </w:tblGrid>
      <w:tr w:rsidR="00075C30" w:rsidRPr="00075C30" w:rsidTr="00B842E0">
        <w:tc>
          <w:tcPr>
            <w:tcW w:w="9169" w:type="dxa"/>
            <w:gridSpan w:val="2"/>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b/>
                <w:sz w:val="28"/>
                <w:szCs w:val="28"/>
                <w:lang w:eastAsia="sk-SK"/>
              </w:rPr>
            </w:pPr>
            <w:r w:rsidRPr="00075C30">
              <w:rPr>
                <w:rFonts w:ascii="Calibri" w:eastAsia="Times New Roman" w:hAnsi="Calibri" w:cs="Times New Roman"/>
                <w:b/>
                <w:sz w:val="28"/>
                <w:szCs w:val="28"/>
                <w:lang w:eastAsia="sk-SK"/>
              </w:rPr>
              <w:t>CHARAKTERISTIKA ŠKOLY</w:t>
            </w:r>
          </w:p>
        </w:tc>
      </w:tr>
      <w:tr w:rsidR="00075C30" w:rsidRPr="00075C30" w:rsidTr="00B842E0">
        <w:tc>
          <w:tcPr>
            <w:tcW w:w="9169" w:type="dxa"/>
            <w:gridSpan w:val="2"/>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76"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Základná škola Vyšné Hágy, Vysoké Tatry vznikla ako škola bez právnej subjektivity 1. septembra 1948.</w:t>
            </w:r>
          </w:p>
        </w:tc>
      </w:tr>
      <w:tr w:rsidR="00075C30" w:rsidRPr="00075C30" w:rsidTr="00B842E0">
        <w:trPr>
          <w:trHeight w:val="495"/>
        </w:trPr>
        <w:tc>
          <w:tcPr>
            <w:tcW w:w="169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Organizovanosť</w:t>
            </w:r>
          </w:p>
        </w:tc>
        <w:tc>
          <w:tcPr>
            <w:tcW w:w="7473"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sz w:val="24"/>
                <w:szCs w:val="24"/>
                <w:lang w:eastAsia="sk-SK"/>
              </w:rPr>
            </w:pPr>
            <w:proofErr w:type="spellStart"/>
            <w:r w:rsidRPr="00075C30">
              <w:rPr>
                <w:rFonts w:ascii="Calibri" w:eastAsia="Times New Roman" w:hAnsi="Calibri" w:cs="Times New Roman"/>
                <w:sz w:val="24"/>
                <w:szCs w:val="24"/>
                <w:lang w:eastAsia="sk-SK"/>
              </w:rPr>
              <w:t>neplnoorganizovaná</w:t>
            </w:r>
            <w:proofErr w:type="spellEnd"/>
          </w:p>
        </w:tc>
      </w:tr>
      <w:tr w:rsidR="00075C30" w:rsidRPr="00075C30" w:rsidTr="00B842E0">
        <w:trPr>
          <w:trHeight w:val="492"/>
        </w:trPr>
        <w:tc>
          <w:tcPr>
            <w:tcW w:w="169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Veľkosť</w:t>
            </w:r>
          </w:p>
        </w:tc>
        <w:tc>
          <w:tcPr>
            <w:tcW w:w="7473"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Kapacita – 70 žiakov</w:t>
            </w:r>
          </w:p>
        </w:tc>
      </w:tr>
      <w:tr w:rsidR="00075C30" w:rsidRPr="00075C30" w:rsidTr="00B842E0">
        <w:trPr>
          <w:trHeight w:val="492"/>
        </w:trPr>
        <w:tc>
          <w:tcPr>
            <w:tcW w:w="169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Počet žiakov</w:t>
            </w:r>
          </w:p>
        </w:tc>
        <w:tc>
          <w:tcPr>
            <w:tcW w:w="7473"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Uvedený v Pláne práce školy</w:t>
            </w:r>
          </w:p>
        </w:tc>
      </w:tr>
      <w:tr w:rsidR="00075C30" w:rsidRPr="00075C30" w:rsidTr="00B842E0">
        <w:trPr>
          <w:trHeight w:val="492"/>
        </w:trPr>
        <w:tc>
          <w:tcPr>
            <w:tcW w:w="169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Počet ročníkov</w:t>
            </w:r>
          </w:p>
        </w:tc>
        <w:tc>
          <w:tcPr>
            <w:tcW w:w="7473"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4</w:t>
            </w:r>
          </w:p>
        </w:tc>
      </w:tr>
      <w:tr w:rsidR="00075C30" w:rsidRPr="00075C30" w:rsidTr="00B842E0">
        <w:trPr>
          <w:trHeight w:val="492"/>
        </w:trPr>
        <w:tc>
          <w:tcPr>
            <w:tcW w:w="169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Počet tried</w:t>
            </w:r>
          </w:p>
        </w:tc>
        <w:tc>
          <w:tcPr>
            <w:tcW w:w="7473"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3</w:t>
            </w:r>
          </w:p>
        </w:tc>
      </w:tr>
      <w:tr w:rsidR="00075C30" w:rsidRPr="00075C30" w:rsidTr="00B842E0">
        <w:trPr>
          <w:trHeight w:val="492"/>
        </w:trPr>
        <w:tc>
          <w:tcPr>
            <w:tcW w:w="169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Vyučovací jazyk</w:t>
            </w:r>
          </w:p>
        </w:tc>
        <w:tc>
          <w:tcPr>
            <w:tcW w:w="7473"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slovenský</w:t>
            </w:r>
          </w:p>
        </w:tc>
      </w:tr>
      <w:tr w:rsidR="00075C30" w:rsidRPr="00075C30" w:rsidTr="00B842E0">
        <w:trPr>
          <w:trHeight w:val="492"/>
        </w:trPr>
        <w:tc>
          <w:tcPr>
            <w:tcW w:w="1696"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b/>
                <w:sz w:val="24"/>
                <w:szCs w:val="24"/>
                <w:lang w:eastAsia="sk-SK"/>
              </w:rPr>
            </w:pPr>
            <w:r w:rsidRPr="00075C30">
              <w:rPr>
                <w:rFonts w:ascii="Calibri" w:eastAsia="Times New Roman" w:hAnsi="Calibri" w:cs="Times New Roman"/>
                <w:b/>
                <w:sz w:val="24"/>
                <w:szCs w:val="24"/>
                <w:lang w:eastAsia="sk-SK"/>
              </w:rPr>
              <w:t>Druh školy</w:t>
            </w:r>
          </w:p>
        </w:tc>
        <w:tc>
          <w:tcPr>
            <w:tcW w:w="7473"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360" w:lineRule="auto"/>
              <w:rPr>
                <w:rFonts w:ascii="Calibri" w:eastAsia="Times New Roman" w:hAnsi="Calibri" w:cs="Times New Roman"/>
                <w:sz w:val="24"/>
                <w:szCs w:val="24"/>
                <w:lang w:eastAsia="sk-SK"/>
              </w:rPr>
            </w:pPr>
            <w:r w:rsidRPr="00075C30">
              <w:rPr>
                <w:rFonts w:ascii="Calibri" w:eastAsia="Times New Roman" w:hAnsi="Calibri" w:cs="Times New Roman"/>
                <w:sz w:val="24"/>
                <w:szCs w:val="24"/>
                <w:lang w:eastAsia="sk-SK"/>
              </w:rPr>
              <w:t>štátna</w:t>
            </w:r>
          </w:p>
        </w:tc>
      </w:tr>
    </w:tbl>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1. Veľkosť školy</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Základná škola vo Vyšných Hágoch je drevená budova, ktorá bola postavená koncom 19. storočia a patrí medzi najstaršie budovy vo Vyšných Hágoch, leží uprostred krásnej tatranskej prírody v tichej obytnej zóne. História budovy sa viaže na vznik tatranskej obce Vyšné Hágy. Z hľadiska  nadmorskej výšky ( 1100m ) je najvyššie položenou základnou školou na Slovensku.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Základná škola je </w:t>
      </w:r>
      <w:proofErr w:type="spellStart"/>
      <w:r w:rsidRPr="00075C30">
        <w:rPr>
          <w:rFonts w:ascii="Times New Roman" w:eastAsia="Times New Roman" w:hAnsi="Times New Roman" w:cs="Times New Roman"/>
          <w:sz w:val="24"/>
          <w:szCs w:val="24"/>
          <w:lang w:eastAsia="sk-SK"/>
        </w:rPr>
        <w:t>neplnoorganizovanou</w:t>
      </w:r>
      <w:proofErr w:type="spellEnd"/>
      <w:r w:rsidRPr="00075C30">
        <w:rPr>
          <w:rFonts w:ascii="Times New Roman" w:eastAsia="Times New Roman" w:hAnsi="Times New Roman" w:cs="Times New Roman"/>
          <w:sz w:val="24"/>
          <w:szCs w:val="24"/>
          <w:lang w:eastAsia="sk-SK"/>
        </w:rPr>
        <w:t xml:space="preserve"> základnou školou a poskytuje elementárne vzdelávanie žiakom v rámci primárneho vzdelávania – 1. stupeň základnej školy.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 xml:space="preserve">Kapacita školy je cca 70 žiakov. Žiaci sa učia v troch  triedach. Dva ročníky sú samostatné – druhý a štvrtý, prvý a tretí sú spojené.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Rozdelenie žiakov do tried je vždy v závislosti od počtu žiakov v jednotlivých ročníkoch.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2. Charakteristika žiakov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Školu navštevujú prevažne žiaci z mesta Vysoké Tatry, predovšetkým z mestských častí: Vyšné Hágy, Tatranská Polianka, Nová Polianka, Nový Smokovec, Horný Smokovec, Dolný Smokovec. Žiaci sú aj z iných miest: Štrbské Pleso, Štôla, Gerlachov, Nová Lesná, Svit a Poprad.   </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3. Charakteristika pedagogického zboru</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Škola vo Vyšných Hágoch je </w:t>
      </w:r>
      <w:proofErr w:type="spellStart"/>
      <w:r w:rsidRPr="00075C30">
        <w:rPr>
          <w:rFonts w:ascii="Times New Roman" w:eastAsia="Times New Roman" w:hAnsi="Times New Roman" w:cs="Times New Roman"/>
          <w:sz w:val="24"/>
          <w:szCs w:val="24"/>
          <w:lang w:eastAsia="sk-SK"/>
        </w:rPr>
        <w:t>neplnoorganizovaná</w:t>
      </w:r>
      <w:proofErr w:type="spellEnd"/>
      <w:r w:rsidRPr="00075C30">
        <w:rPr>
          <w:rFonts w:ascii="Times New Roman" w:eastAsia="Times New Roman" w:hAnsi="Times New Roman" w:cs="Times New Roman"/>
          <w:sz w:val="24"/>
          <w:szCs w:val="24"/>
          <w:lang w:eastAsia="sk-SK"/>
        </w:rPr>
        <w:t xml:space="preserve"> základná škola, má tri triedy. V škole sú tri pedagogické zamestnankyne – učiteľky -  na plný úväzok vrátane riaditeľky školy. Škola má aj externých zamestnancov, ktorí vyučujú náboženskú výchovu a trénera v školskom športovom stredisku zameranom na atletiku. Pri ZŠ pracuje aj ŠKD – dve oddelenia, ktoré vedie kvalifikovaná vychovávateľka  na plný úväzok a pedagogická asistentka na polovičný úväzok. Pedagogická asistentka pracuje s dvoma žiakmi so ŠVVP na polovičný úväzok.  Pedagogickí zamestnanci sa  zúčastňujú kontinuálneho vzdelávania. Na škole pracujú koordinátori pre prevenciu drogových závislostí, pre zdravú školu, koordinátor mimoškolskej činnosti, finančnej a čitateľskej gramotnosti. Koordinátorom pre školský vzdelávací program je riaditeľka školy.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Pedagogickí zamestnanci: </w:t>
      </w:r>
    </w:p>
    <w:p w:rsidR="00075C30" w:rsidRPr="00075C30" w:rsidRDefault="00075C30" w:rsidP="00075C30">
      <w:pPr>
        <w:numPr>
          <w:ilvl w:val="0"/>
          <w:numId w:val="2"/>
        </w:numPr>
        <w:spacing w:after="0" w:line="240" w:lineRule="auto"/>
        <w:contextualSpacing/>
        <w:jc w:val="both"/>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Spĺňajú kvalifikačné požiadavky stanovené zákonom</w:t>
      </w:r>
    </w:p>
    <w:p w:rsidR="00075C30" w:rsidRPr="00075C30" w:rsidRDefault="00075C30" w:rsidP="00075C30">
      <w:pPr>
        <w:numPr>
          <w:ilvl w:val="0"/>
          <w:numId w:val="2"/>
        </w:numPr>
        <w:spacing w:after="0" w:line="240" w:lineRule="auto"/>
        <w:contextualSpacing/>
        <w:jc w:val="both"/>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Preukazujú odborné a pedagogicko-psychologické spôsobilosti, ktoré využívajú pri pedagogickej komunikácii, motivácii žiakov, ich diagnostikovaní, hodnotení, pozitívnom riadení triedy a udržaní neformálnej disciplíny</w:t>
      </w:r>
    </w:p>
    <w:p w:rsidR="00075C30" w:rsidRPr="00075C30" w:rsidRDefault="00075C30" w:rsidP="00075C30">
      <w:pPr>
        <w:numPr>
          <w:ilvl w:val="0"/>
          <w:numId w:val="2"/>
        </w:numPr>
        <w:spacing w:after="0" w:line="240" w:lineRule="auto"/>
        <w:contextualSpacing/>
        <w:jc w:val="both"/>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 xml:space="preserve">Riadia svoj </w:t>
      </w:r>
      <w:proofErr w:type="spellStart"/>
      <w:r w:rsidRPr="00075C30">
        <w:rPr>
          <w:rFonts w:ascii="Times New Roman" w:eastAsia="Times New Roman" w:hAnsi="Times New Roman" w:cs="Times New Roman"/>
          <w:bCs/>
          <w:sz w:val="24"/>
          <w:szCs w:val="24"/>
          <w:lang w:eastAsia="sk-SK"/>
        </w:rPr>
        <w:t>sebarozvoj</w:t>
      </w:r>
      <w:proofErr w:type="spellEnd"/>
      <w:r w:rsidRPr="00075C30">
        <w:rPr>
          <w:rFonts w:ascii="Times New Roman" w:eastAsia="Times New Roman" w:hAnsi="Times New Roman" w:cs="Times New Roman"/>
          <w:bCs/>
          <w:sz w:val="24"/>
          <w:szCs w:val="24"/>
          <w:lang w:eastAsia="sk-SK"/>
        </w:rPr>
        <w:t xml:space="preserve"> a celoživotné vzdelávanie v odbornej oblasti a osobnostnom raste</w:t>
      </w:r>
    </w:p>
    <w:p w:rsidR="00075C30" w:rsidRPr="00075C30" w:rsidRDefault="00075C30" w:rsidP="00075C30">
      <w:pPr>
        <w:numPr>
          <w:ilvl w:val="0"/>
          <w:numId w:val="2"/>
        </w:numPr>
        <w:spacing w:after="0" w:line="240" w:lineRule="auto"/>
        <w:contextualSpacing/>
        <w:jc w:val="both"/>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Sú ako súčasť kolektívnu schopní vzájomnej efektívnej a ľudsky podporujúcej komunikácie, spolupráce, práce v tíme a kooperatívneho riešenia problémov.</w:t>
      </w:r>
    </w:p>
    <w:p w:rsidR="00075C30" w:rsidRPr="00075C30" w:rsidRDefault="00075C30" w:rsidP="00075C30">
      <w:pPr>
        <w:spacing w:after="0" w:line="240" w:lineRule="auto"/>
        <w:ind w:left="720"/>
        <w:contextualSpacing/>
        <w:jc w:val="both"/>
        <w:rPr>
          <w:rFonts w:ascii="Times New Roman" w:eastAsia="Times New Roman" w:hAnsi="Times New Roman" w:cs="Times New Roman"/>
          <w:bCs/>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Vedúci pedagogický zamestnanec:</w:t>
      </w:r>
    </w:p>
    <w:p w:rsidR="00075C30" w:rsidRPr="00075C30" w:rsidRDefault="00075C30" w:rsidP="00075C30">
      <w:pPr>
        <w:numPr>
          <w:ilvl w:val="0"/>
          <w:numId w:val="2"/>
        </w:numPr>
        <w:spacing w:after="0" w:line="240" w:lineRule="auto"/>
        <w:contextualSpacing/>
        <w:jc w:val="both"/>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Svojimi manažérskymi kompetenciami vytvára predpoklad pre fungujúce, motivované spolupracujúce spoločenstvo v škole s podporujúcim prostredím</w:t>
      </w:r>
    </w:p>
    <w:p w:rsidR="00075C30" w:rsidRPr="00075C30" w:rsidRDefault="00075C30" w:rsidP="00075C30">
      <w:pPr>
        <w:numPr>
          <w:ilvl w:val="0"/>
          <w:numId w:val="2"/>
        </w:numPr>
        <w:spacing w:after="0" w:line="240" w:lineRule="auto"/>
        <w:contextualSpacing/>
        <w:jc w:val="both"/>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 xml:space="preserve">Vytvára podmienky pre odborný a osobnostný rast všetkých členov kolektívu vzhľadom na ich osobný záujme a potreby školy.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4. Organizácia prijímacieho konania</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tbl>
      <w:tblPr>
        <w:tblW w:w="0" w:type="auto"/>
        <w:tblLook w:val="04A0" w:firstRow="1" w:lastRow="0" w:firstColumn="1" w:lastColumn="0" w:noHBand="0" w:noVBand="1"/>
      </w:tblPr>
      <w:tblGrid>
        <w:gridCol w:w="9062"/>
      </w:tblGrid>
      <w:tr w:rsidR="00075C30" w:rsidRPr="00075C30" w:rsidTr="00B842E0">
        <w:tc>
          <w:tcPr>
            <w:tcW w:w="9169"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                                               Prijímacie konanie do 1. ročníka</w:t>
            </w:r>
          </w:p>
        </w:tc>
      </w:tr>
      <w:tr w:rsidR="00075C30" w:rsidRPr="00075C30" w:rsidTr="00B842E0">
        <w:tc>
          <w:tcPr>
            <w:tcW w:w="9169"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Na základné vzdelávanie do 1. ročníka sú prijímané deti, ktoré dovŕšili šiesty rok veku a dosiahli školskú spôsobilosť a o prijatie ktorých požiada na základe zápisu zákonný zástupca dieťaťa. </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Zápis detí do 1. ročníka pre nasledujúci školský rok sa každoročne organizuje v súlade s platnou školskou legislatívou v čase určenom VZN mestom Vysoké Tatry. Do školy sa </w:t>
            </w:r>
            <w:r w:rsidRPr="00075C30">
              <w:rPr>
                <w:rFonts w:ascii="Times New Roman" w:eastAsia="Times New Roman" w:hAnsi="Times New Roman" w:cs="Times New Roman"/>
                <w:sz w:val="24"/>
                <w:szCs w:val="24"/>
                <w:lang w:eastAsia="sk-SK"/>
              </w:rPr>
              <w:lastRenderedPageBreak/>
              <w:t xml:space="preserve">prijímajú aj deti počas školského roka, napr. pri prisťahovaní sa, a to po dohode zákonného zástupcu žiaka s riaditeľkou školy. </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Škola nemá špecifické požiadavky na prijímanie žiakov do 1. ročníka. Pri testovaní prijímania je zriadená komisia, ktorá posudzuje školskú spôsobilosť. </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Testovanie je zamerané na:</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Postihovanie tvarov – schopnosť rozlišovať</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Jemnú motoriku – koordinácia rúk</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Postihovanie vzťahov – veľkosť, množstvo, poradie</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Pozorovacia schopnosť</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Schopnosť koncentrácie</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Schopnosť zapamätávania</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Chápanie názorových predmetov a situácií</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Chápanie rečí a obsahu.</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Pri hodnotení sa berie do úvahy komplexný telesný aj psychický vývin dieťaťa na rozumovej, citovo-motivačnej i spoločenskej úrovni. Potrebné je poznať aj anamnézu dieťaťa. </w:t>
            </w:r>
          </w:p>
          <w:p w:rsidR="00075C30" w:rsidRPr="00075C30" w:rsidRDefault="00075C30" w:rsidP="00075C30">
            <w:pPr>
              <w:spacing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PRED VSTUPOM DO ŠKOLY BY MALO DIEŤA OVLÁDAŤ:</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Názvy častí svojho tela.</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Osobné informácie – meno, bydlisko,...</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Určenie miesta  – vedľa, za v,...</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Určenie smeru – hore, dole, neskôr - doľava, doprava.</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Rozpoznanie a zapísanie niektorých písmen veľkej tlačenej abecedy (vie sa podpísať).</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Základné farby.</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Názvy základných geometrických tvarov pomenovať (štvorec, trojuholník, kruh)    a</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bez výrazných disproporcií a nerovnomerností nakresliť.</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Nakresliť dvojdimenzionálne postavu človeka, ktorá bude obsahovať základné časti tela </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 niektoré obsažné prvky (časti tváre, gombičky a iné doplnky oblečenia).</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Ako vyjadriť svoje potreby a myšlienky.</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Skupiny slov, ktoré si treba zapamätať - dni v týždni, ročné obdobia,...</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Mechanické ovládanie číselného radu do 10.</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Vytlieskať slová po slabikách, vytvoriť rýmovanie, určiť prvú hlásku v slove, určiť </w:t>
            </w:r>
          </w:p>
          <w:p w:rsidR="00075C30" w:rsidRPr="00075C30" w:rsidRDefault="00075C30" w:rsidP="00075C30">
            <w:pPr>
              <w:spacing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poslednú hlásku v slove, rozdeliť jednoslabičné slovo na hlásky (pes: p – e – s)</w:t>
            </w:r>
          </w:p>
          <w:p w:rsidR="00075C30" w:rsidRPr="00075C30" w:rsidRDefault="00075C30" w:rsidP="00075C30">
            <w:pPr>
              <w:spacing w:line="240" w:lineRule="auto"/>
              <w:jc w:val="both"/>
              <w:rPr>
                <w:rFonts w:ascii="Calibri" w:eastAsia="Times New Roman" w:hAnsi="Calibri" w:cs="Times New Roman"/>
                <w:b/>
                <w:sz w:val="24"/>
                <w:szCs w:val="24"/>
                <w:lang w:eastAsia="sk-SK"/>
              </w:rPr>
            </w:pPr>
          </w:p>
        </w:tc>
      </w:tr>
    </w:tbl>
    <w:p w:rsidR="00075C30" w:rsidRPr="00075C30" w:rsidRDefault="00075C30" w:rsidP="00075C30">
      <w:pPr>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rPr>
          <w:rFonts w:ascii="Arial" w:eastAsia="Times New Roman" w:hAnsi="Arial" w:cs="Arial"/>
          <w:sz w:val="18"/>
          <w:szCs w:val="18"/>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Spôsob, podmienky ukončenia výchovy a vzdelávania a vydávanie dokladu o vzdelaní.</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Podľa § 16 Zákona č. 245/2008 </w:t>
      </w:r>
      <w:proofErr w:type="spellStart"/>
      <w:r w:rsidRPr="00075C30">
        <w:rPr>
          <w:rFonts w:ascii="Times New Roman" w:eastAsia="Times New Roman" w:hAnsi="Times New Roman" w:cs="Times New Roman"/>
          <w:sz w:val="24"/>
          <w:szCs w:val="24"/>
          <w:lang w:eastAsia="sk-SK"/>
        </w:rPr>
        <w:t>Z.z</w:t>
      </w:r>
      <w:proofErr w:type="spellEnd"/>
      <w:r w:rsidRPr="00075C30">
        <w:rPr>
          <w:rFonts w:ascii="Times New Roman" w:eastAsia="Times New Roman" w:hAnsi="Times New Roman" w:cs="Times New Roman"/>
          <w:sz w:val="24"/>
          <w:szCs w:val="24"/>
          <w:lang w:eastAsia="sk-SK"/>
        </w:rPr>
        <w:t xml:space="preserve">. o výchove a vzdelávaní ( školský zákon ) a o zmene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doplnení niektorých zákonov úspešným absolvovaním posledného ročníka ucelenej časti školského vzdelávacieho programu pre prvý stupeň základnej školy získavajú žiaci primárne vzdelanie. Dokladom o získanom stupni vzdelania je vysvedčenie s doložkou.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5. Dlhodobé projekty</w:t>
      </w:r>
    </w:p>
    <w:p w:rsidR="00075C30" w:rsidRPr="00075C30" w:rsidRDefault="00075C30" w:rsidP="00075C30">
      <w:pPr>
        <w:spacing w:after="0" w:line="240" w:lineRule="auto"/>
        <w:jc w:val="both"/>
        <w:rPr>
          <w:rFonts w:ascii="Times New Roman" w:eastAsia="Times New Roman" w:hAnsi="Times New Roman" w:cs="Times New Roman"/>
          <w:color w:val="000000"/>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 xml:space="preserve">Škola je zapojená do viacerých projektov. Vďaka projektom </w:t>
      </w:r>
      <w:r w:rsidRPr="00075C30">
        <w:rPr>
          <w:rFonts w:ascii="Times New Roman" w:eastAsia="Times New Roman" w:hAnsi="Times New Roman" w:cs="Times New Roman"/>
          <w:i/>
          <w:color w:val="000000"/>
          <w:sz w:val="24"/>
          <w:szCs w:val="24"/>
          <w:lang w:eastAsia="sk-SK"/>
        </w:rPr>
        <w:t>Moderné vzdelávanie pre</w:t>
      </w:r>
      <w:r w:rsidRPr="00075C30">
        <w:rPr>
          <w:rFonts w:ascii="Times New Roman" w:eastAsia="Times New Roman" w:hAnsi="Times New Roman" w:cs="Times New Roman"/>
          <w:color w:val="000000"/>
          <w:sz w:val="24"/>
          <w:szCs w:val="24"/>
          <w:lang w:eastAsia="sk-SK"/>
        </w:rPr>
        <w:t xml:space="preserve"> </w:t>
      </w:r>
      <w:r w:rsidRPr="00075C30">
        <w:rPr>
          <w:rFonts w:ascii="Times New Roman" w:eastAsia="Times New Roman" w:hAnsi="Times New Roman" w:cs="Times New Roman"/>
          <w:i/>
          <w:color w:val="000000"/>
          <w:sz w:val="24"/>
          <w:szCs w:val="24"/>
          <w:lang w:eastAsia="sk-SK"/>
        </w:rPr>
        <w:t>vedomostnú spoločnosť</w:t>
      </w:r>
      <w:r w:rsidRPr="00075C30">
        <w:rPr>
          <w:rFonts w:ascii="Times New Roman" w:eastAsia="Times New Roman" w:hAnsi="Times New Roman" w:cs="Times New Roman"/>
          <w:color w:val="000000"/>
          <w:sz w:val="24"/>
          <w:szCs w:val="24"/>
          <w:lang w:eastAsia="sk-SK"/>
        </w:rPr>
        <w:t xml:space="preserve"> a vďaka</w:t>
      </w:r>
      <w:r w:rsidRPr="00075C30">
        <w:rPr>
          <w:rFonts w:ascii="Times New Roman" w:eastAsia="Times New Roman" w:hAnsi="Times New Roman" w:cs="Times New Roman"/>
          <w:color w:val="FF6600"/>
          <w:sz w:val="24"/>
          <w:szCs w:val="24"/>
          <w:lang w:eastAsia="sk-SK"/>
        </w:rPr>
        <w:t xml:space="preserve"> </w:t>
      </w:r>
      <w:r w:rsidRPr="00075C30">
        <w:rPr>
          <w:rFonts w:ascii="Times New Roman" w:eastAsia="Times New Roman" w:hAnsi="Times New Roman" w:cs="Times New Roman"/>
          <w:i/>
          <w:sz w:val="24"/>
          <w:szCs w:val="24"/>
          <w:lang w:eastAsia="sk-SK"/>
        </w:rPr>
        <w:t>Národnému projektu</w:t>
      </w:r>
      <w:r w:rsidRPr="00075C30">
        <w:rPr>
          <w:rFonts w:ascii="Times New Roman" w:eastAsia="Times New Roman" w:hAnsi="Times New Roman" w:cs="Times New Roman"/>
          <w:i/>
          <w:color w:val="FF6600"/>
          <w:sz w:val="24"/>
          <w:szCs w:val="24"/>
          <w:lang w:eastAsia="sk-SK"/>
        </w:rPr>
        <w:t xml:space="preserve"> </w:t>
      </w:r>
      <w:r w:rsidRPr="00075C30">
        <w:rPr>
          <w:rFonts w:ascii="Times New Roman" w:eastAsia="Times New Roman" w:hAnsi="Times New Roman" w:cs="Times New Roman"/>
          <w:i/>
          <w:color w:val="000000"/>
          <w:sz w:val="24"/>
          <w:szCs w:val="24"/>
          <w:lang w:eastAsia="sk-SK"/>
        </w:rPr>
        <w:t>Elektronizácia vzdelávacieho systému regionálneho</w:t>
      </w:r>
      <w:r w:rsidRPr="00075C30">
        <w:rPr>
          <w:rFonts w:ascii="Times New Roman" w:eastAsia="Times New Roman" w:hAnsi="Times New Roman" w:cs="Times New Roman"/>
          <w:color w:val="000000"/>
          <w:sz w:val="24"/>
          <w:szCs w:val="24"/>
          <w:lang w:eastAsia="sk-SK"/>
        </w:rPr>
        <w:t xml:space="preserve"> </w:t>
      </w:r>
      <w:r w:rsidRPr="00075C30">
        <w:rPr>
          <w:rFonts w:ascii="Times New Roman" w:eastAsia="Times New Roman" w:hAnsi="Times New Roman" w:cs="Times New Roman"/>
          <w:i/>
          <w:color w:val="000000"/>
          <w:sz w:val="24"/>
          <w:szCs w:val="24"/>
          <w:lang w:eastAsia="sk-SK"/>
        </w:rPr>
        <w:t>školstva</w:t>
      </w:r>
      <w:r w:rsidRPr="00075C30">
        <w:rPr>
          <w:rFonts w:ascii="Times New Roman" w:eastAsia="Times New Roman" w:hAnsi="Times New Roman" w:cs="Times New Roman"/>
          <w:color w:val="000000"/>
          <w:sz w:val="24"/>
          <w:szCs w:val="24"/>
          <w:lang w:eastAsia="sk-SK"/>
        </w:rPr>
        <w:t xml:space="preserve"> získala škola interaktívnu techniku. </w:t>
      </w:r>
    </w:p>
    <w:p w:rsidR="00075C30" w:rsidRPr="00075C30" w:rsidRDefault="00075C30" w:rsidP="00075C30">
      <w:p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Vďaka trénerovi Školského športového strediska a občianskemu združeniu AO Tatry škola získala športové pomôcky a tiež finančné prostriedky, ktoré využívame na nákup športových potrieb a doplnkov pre žiakov.</w:t>
      </w:r>
    </w:p>
    <w:p w:rsidR="00075C30" w:rsidRPr="00075C30" w:rsidRDefault="00075C30" w:rsidP="00075C30">
      <w:p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 xml:space="preserve">V rámci projektu </w:t>
      </w:r>
      <w:r w:rsidRPr="00075C30">
        <w:rPr>
          <w:rFonts w:ascii="Times New Roman" w:eastAsia="Times New Roman" w:hAnsi="Times New Roman" w:cs="Times New Roman"/>
          <w:i/>
          <w:color w:val="000000"/>
          <w:sz w:val="24"/>
          <w:szCs w:val="24"/>
          <w:lang w:eastAsia="sk-SK"/>
        </w:rPr>
        <w:t>Zdravá škola</w:t>
      </w:r>
      <w:r w:rsidRPr="00075C30">
        <w:rPr>
          <w:rFonts w:ascii="Times New Roman" w:eastAsia="Times New Roman" w:hAnsi="Times New Roman" w:cs="Times New Roman"/>
          <w:color w:val="000000"/>
          <w:sz w:val="24"/>
          <w:szCs w:val="24"/>
          <w:lang w:eastAsia="sk-SK"/>
        </w:rPr>
        <w:t xml:space="preserve">. sa organizujú rôzne aktivity zamerané na zdravý životný štýl a prevenciu </w:t>
      </w:r>
      <w:proofErr w:type="spellStart"/>
      <w:r w:rsidRPr="00075C30">
        <w:rPr>
          <w:rFonts w:ascii="Times New Roman" w:eastAsia="Times New Roman" w:hAnsi="Times New Roman" w:cs="Times New Roman"/>
          <w:color w:val="000000"/>
          <w:sz w:val="24"/>
          <w:szCs w:val="24"/>
          <w:lang w:eastAsia="sk-SK"/>
        </w:rPr>
        <w:t>sociálno</w:t>
      </w:r>
      <w:proofErr w:type="spellEnd"/>
      <w:r w:rsidRPr="00075C30">
        <w:rPr>
          <w:rFonts w:ascii="Times New Roman" w:eastAsia="Times New Roman" w:hAnsi="Times New Roman" w:cs="Times New Roman"/>
          <w:color w:val="000000"/>
          <w:sz w:val="24"/>
          <w:szCs w:val="24"/>
          <w:lang w:eastAsia="sk-SK"/>
        </w:rPr>
        <w:t xml:space="preserve"> – patologických javov. Vďaka projektu </w:t>
      </w:r>
      <w:r w:rsidRPr="00075C30">
        <w:rPr>
          <w:rFonts w:ascii="Times New Roman" w:eastAsia="Times New Roman" w:hAnsi="Times New Roman" w:cs="Times New Roman"/>
          <w:i/>
          <w:color w:val="000000"/>
          <w:sz w:val="24"/>
          <w:szCs w:val="24"/>
          <w:lang w:eastAsia="sk-SK"/>
        </w:rPr>
        <w:t>Lesná pedagogika</w:t>
      </w:r>
      <w:r w:rsidRPr="00075C30">
        <w:rPr>
          <w:rFonts w:ascii="Times New Roman" w:eastAsia="Times New Roman" w:hAnsi="Times New Roman" w:cs="Times New Roman"/>
          <w:color w:val="000000"/>
          <w:sz w:val="24"/>
          <w:szCs w:val="24"/>
          <w:lang w:eastAsia="sk-SK"/>
        </w:rPr>
        <w:t xml:space="preserve"> dlhoročne spolupracujeme s pracovníkmi Štátnych lesov </w:t>
      </w:r>
      <w:proofErr w:type="spellStart"/>
      <w:r w:rsidRPr="00075C30">
        <w:rPr>
          <w:rFonts w:ascii="Times New Roman" w:eastAsia="Times New Roman" w:hAnsi="Times New Roman" w:cs="Times New Roman"/>
          <w:color w:val="000000"/>
          <w:sz w:val="24"/>
          <w:szCs w:val="24"/>
          <w:lang w:eastAsia="sk-SK"/>
        </w:rPr>
        <w:t>TANAPu</w:t>
      </w:r>
      <w:proofErr w:type="spellEnd"/>
      <w:r w:rsidRPr="00075C30">
        <w:rPr>
          <w:rFonts w:ascii="Times New Roman" w:eastAsia="Times New Roman" w:hAnsi="Times New Roman" w:cs="Times New Roman"/>
          <w:color w:val="000000"/>
          <w:sz w:val="24"/>
          <w:szCs w:val="24"/>
          <w:lang w:eastAsia="sk-SK"/>
        </w:rPr>
        <w:t>. Žiaci sa bližšie oboznamujú s prírodou a jej zákonitosťami. Celoročná práca s lesným pedagógom vrcholí súťažou Putovná sova. Najnovší z projektov, do ktorého sme sa zapojili, je medzinárodný projekt</w:t>
      </w:r>
      <w:r w:rsidRPr="00075C30">
        <w:rPr>
          <w:rFonts w:ascii="Times New Roman" w:eastAsia="Times New Roman" w:hAnsi="Times New Roman" w:cs="Times New Roman"/>
          <w:i/>
          <w:color w:val="000000"/>
          <w:sz w:val="24"/>
          <w:szCs w:val="24"/>
          <w:lang w:eastAsia="sk-SK"/>
        </w:rPr>
        <w:t xml:space="preserve"> E-</w:t>
      </w:r>
      <w:proofErr w:type="spellStart"/>
      <w:r w:rsidRPr="00075C30">
        <w:rPr>
          <w:rFonts w:ascii="Times New Roman" w:eastAsia="Times New Roman" w:hAnsi="Times New Roman" w:cs="Times New Roman"/>
          <w:i/>
          <w:color w:val="000000"/>
          <w:sz w:val="24"/>
          <w:szCs w:val="24"/>
          <w:lang w:eastAsia="sk-SK"/>
        </w:rPr>
        <w:t>twinning</w:t>
      </w:r>
      <w:proofErr w:type="spellEnd"/>
      <w:r w:rsidRPr="00075C30">
        <w:rPr>
          <w:rFonts w:ascii="Times New Roman" w:eastAsia="Times New Roman" w:hAnsi="Times New Roman" w:cs="Times New Roman"/>
          <w:i/>
          <w:color w:val="000000"/>
          <w:sz w:val="24"/>
          <w:szCs w:val="24"/>
          <w:lang w:eastAsia="sk-SK"/>
        </w:rPr>
        <w:t xml:space="preserve">, </w:t>
      </w:r>
      <w:r w:rsidRPr="00075C30">
        <w:rPr>
          <w:rFonts w:ascii="Times New Roman" w:eastAsia="Times New Roman" w:hAnsi="Times New Roman" w:cs="Times New Roman"/>
          <w:color w:val="000000"/>
          <w:sz w:val="24"/>
          <w:szCs w:val="24"/>
          <w:lang w:eastAsia="sk-SK"/>
        </w:rPr>
        <w:t xml:space="preserve">vďaka ktorému sme nadviazali spoluprácu so žiakmi z iných krajín – Česko, Taliansko, Rumunsko. Žiaci si so žiakmi zo škôl z cudziny vymieňajú pohľadnice, emaily, projekty. </w:t>
      </w:r>
    </w:p>
    <w:p w:rsidR="00075C30" w:rsidRPr="00075C30" w:rsidRDefault="00075C30" w:rsidP="00075C30">
      <w:pPr>
        <w:spacing w:after="0" w:line="240" w:lineRule="auto"/>
        <w:jc w:val="both"/>
        <w:rPr>
          <w:rFonts w:ascii="Times New Roman" w:eastAsia="Times New Roman" w:hAnsi="Times New Roman" w:cs="Times New Roman"/>
          <w:color w:val="000000"/>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color w:val="000000"/>
          <w:sz w:val="24"/>
          <w:szCs w:val="24"/>
          <w:lang w:eastAsia="sk-SK"/>
        </w:rPr>
        <w:t>Okrem týchto projektov si každý rok zvolíme celoročnú tému, ktorej aktivity vykonávame v priebehu školského roka. Téma je uvedená v Pláne práce školy na daný školský rok.</w:t>
      </w:r>
      <w:r w:rsidRPr="00075C30">
        <w:rPr>
          <w:rFonts w:ascii="Times New Roman" w:eastAsia="Times New Roman" w:hAnsi="Times New Roman" w:cs="Times New Roman"/>
          <w:sz w:val="24"/>
          <w:szCs w:val="24"/>
          <w:lang w:eastAsia="sk-SK"/>
        </w:rPr>
        <w:tab/>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xml:space="preserv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6. Spolupráca s rodičmi a inými subjektmi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Zaznamenávame výbornú spoluprácu s rodičmi žiakov našej školy. Často pomáhajú pri organizácii podujatí pre žiakov školy.  Naša ZŠ  je vo Vyšných Hágoch jedinou inštitúciou, ktorá zabezpečuje deťom rôzne podujatia či už kultúrne alebo športové v rámci ich voľného času priamo v mieste ich bydliska. Rodičia škole pomáhajú pri organizovaní lyžiarskych kurzov alebo lyžiarskych tréningov ŠŠS, pri organizovaní besied alebo školských výletov.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Schôdze ZRPŠ sa organizujú najmenej trikrát ročne. Pri škole pracuje Rada školy, ktorej členmi sú zástupkyňa rodičov, dvaja zástupcovia mestského zastupiteľstva mesta Vysoké Tatry, jedna pedagogická a jedna nepedagogická zamestnankyňa školy. Rada školy zasadá pravidelne, aspoň trikrát za školský rok. Spolupráca s Radou školy je veľmi dobrá. Členovia sú  nápomocní pri riešení problémov a pri materiálnej a finančnej pomoci škole.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sz w:val="24"/>
          <w:szCs w:val="24"/>
          <w:lang w:eastAsia="sk-SK"/>
        </w:rPr>
        <w:t xml:space="preserve"> Dlhodobú spoluprácu máme aj s pracovníkmi Štátnych lesov </w:t>
      </w:r>
      <w:proofErr w:type="spellStart"/>
      <w:r w:rsidRPr="00075C30">
        <w:rPr>
          <w:rFonts w:ascii="Times New Roman" w:eastAsia="Times New Roman" w:hAnsi="Times New Roman" w:cs="Times New Roman"/>
          <w:sz w:val="24"/>
          <w:szCs w:val="24"/>
          <w:lang w:eastAsia="sk-SK"/>
        </w:rPr>
        <w:t>TANAPu</w:t>
      </w:r>
      <w:proofErr w:type="spellEnd"/>
      <w:r w:rsidRPr="00075C30">
        <w:rPr>
          <w:rFonts w:ascii="Times New Roman" w:eastAsia="Times New Roman" w:hAnsi="Times New Roman" w:cs="Times New Roman"/>
          <w:sz w:val="24"/>
          <w:szCs w:val="24"/>
          <w:lang w:eastAsia="sk-SK"/>
        </w:rPr>
        <w:t xml:space="preserve">  so sídlom v Tatranskej Lomnici, s Mestskou políciou mesta Vysoké Tatry, ktorá nám každoročne zabezpečuje pre našich žiakov besedy v rámci drogovej prevencie, dopravnej výchovy – zabezpečuje pre našich žiakov mobilné dopravné ihrisko. </w:t>
      </w:r>
      <w:r w:rsidRPr="00075C30">
        <w:rPr>
          <w:rFonts w:ascii="Times New Roman" w:eastAsia="Times New Roman" w:hAnsi="Times New Roman" w:cs="Times New Roman"/>
          <w:b/>
          <w:sz w:val="24"/>
          <w:szCs w:val="24"/>
          <w:lang w:eastAsia="sk-SK"/>
        </w:rPr>
        <w:t xml:space="preserve">  </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 xml:space="preserve">S Centrom pedagogicko-psychologického poradenstva a prevencie spolupracujeme pri diagnostike a pomoci žiakom so špeciálnymi výchovno-vzdelávacími potrebami. </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7. Priestorové a materiálno – technické podmienky školy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Základná škola Vyšné Hágy je umiestnená v drevenej budove z 19. storočia.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Počas letných prázdnin na základe našej požiadavky dal zriaďovateľ upraviť tretiu triedu. Prebúrala sa priečka medzi malou učebňou a počítačovou učebňou, čím sa tretia trieda zväčšila a bude slúžiť ako kmeňová trieda s počítačmi. V nej bude okrem bežného vyučovania prebiehať aj vyučovanie informatiky 3. a 4. ročníka.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Škola teda využíva </w:t>
      </w:r>
      <w:r w:rsidRPr="00075C30">
        <w:rPr>
          <w:rFonts w:ascii="Times New Roman" w:eastAsia="Times New Roman" w:hAnsi="Times New Roman" w:cs="Times New Roman"/>
          <w:i/>
          <w:sz w:val="24"/>
          <w:szCs w:val="24"/>
          <w:lang w:eastAsia="sk-SK"/>
        </w:rPr>
        <w:t xml:space="preserve">tri učebne, </w:t>
      </w:r>
      <w:r w:rsidRPr="00075C30">
        <w:rPr>
          <w:rFonts w:ascii="Times New Roman" w:eastAsia="Times New Roman" w:hAnsi="Times New Roman" w:cs="Times New Roman"/>
          <w:sz w:val="24"/>
          <w:szCs w:val="24"/>
          <w:lang w:eastAsia="sk-SK"/>
        </w:rPr>
        <w:t xml:space="preserve">dve z nich sú vybavené interaktívnymi tabuľami, v tretej triede sú počítače.  Súčasťou školy je malá </w:t>
      </w:r>
      <w:r w:rsidRPr="00075C30">
        <w:rPr>
          <w:rFonts w:ascii="Times New Roman" w:eastAsia="Times New Roman" w:hAnsi="Times New Roman" w:cs="Times New Roman"/>
          <w:i/>
          <w:sz w:val="24"/>
          <w:szCs w:val="24"/>
          <w:lang w:eastAsia="sk-SK"/>
        </w:rPr>
        <w:t>telocvičňa,</w:t>
      </w:r>
      <w:r w:rsidRPr="00075C30">
        <w:rPr>
          <w:rFonts w:ascii="Times New Roman" w:eastAsia="Times New Roman" w:hAnsi="Times New Roman" w:cs="Times New Roman"/>
          <w:sz w:val="24"/>
          <w:szCs w:val="24"/>
          <w:lang w:eastAsia="sk-SK"/>
        </w:rPr>
        <w:t xml:space="preserve"> ktorá sa využíva nielen na hodiny telesnej a športovej výchovy, ale aj na tréningy ŠŠS a na kultúrne vystúpenia žiakov. Vedľa budovy školy je vybudovaná </w:t>
      </w:r>
      <w:r w:rsidRPr="00075C30">
        <w:rPr>
          <w:rFonts w:ascii="Times New Roman" w:eastAsia="Times New Roman" w:hAnsi="Times New Roman" w:cs="Times New Roman"/>
          <w:i/>
          <w:sz w:val="24"/>
          <w:szCs w:val="24"/>
          <w:lang w:eastAsia="sk-SK"/>
        </w:rPr>
        <w:t>externá trieda,</w:t>
      </w:r>
      <w:r w:rsidRPr="00075C30">
        <w:rPr>
          <w:rFonts w:ascii="Times New Roman" w:eastAsia="Times New Roman" w:hAnsi="Times New Roman" w:cs="Times New Roman"/>
          <w:sz w:val="24"/>
          <w:szCs w:val="24"/>
          <w:lang w:eastAsia="sk-SK"/>
        </w:rPr>
        <w:t xml:space="preserve"> kde prebieha vyučovanie v prípade dobrého počasia, využívame tak polohu školy na podporu zdravého životného štýlu.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Vybavenie </w:t>
      </w:r>
      <w:r w:rsidRPr="00075C30">
        <w:rPr>
          <w:rFonts w:ascii="Times New Roman" w:eastAsia="Times New Roman" w:hAnsi="Times New Roman" w:cs="Times New Roman"/>
          <w:i/>
          <w:sz w:val="24"/>
          <w:szCs w:val="24"/>
          <w:lang w:eastAsia="sk-SK"/>
        </w:rPr>
        <w:t>kabinetu</w:t>
      </w:r>
      <w:r w:rsidRPr="00075C30">
        <w:rPr>
          <w:rFonts w:ascii="Times New Roman" w:eastAsia="Times New Roman" w:hAnsi="Times New Roman" w:cs="Times New Roman"/>
          <w:sz w:val="24"/>
          <w:szCs w:val="24"/>
          <w:lang w:eastAsia="sk-SK"/>
        </w:rPr>
        <w:t xml:space="preserve"> učebných pomôcok je zatiaľ vyhovujúce, ale niektoré pomôcky sú už </w:t>
      </w:r>
      <w:proofErr w:type="spellStart"/>
      <w:r w:rsidRPr="00075C30">
        <w:rPr>
          <w:rFonts w:ascii="Times New Roman" w:eastAsia="Times New Roman" w:hAnsi="Times New Roman" w:cs="Times New Roman"/>
          <w:sz w:val="24"/>
          <w:szCs w:val="24"/>
          <w:lang w:eastAsia="sk-SK"/>
        </w:rPr>
        <w:t>zastaralé</w:t>
      </w:r>
      <w:proofErr w:type="spellEnd"/>
      <w:r w:rsidRPr="00075C30">
        <w:rPr>
          <w:rFonts w:ascii="Times New Roman" w:eastAsia="Times New Roman" w:hAnsi="Times New Roman" w:cs="Times New Roman"/>
          <w:sz w:val="24"/>
          <w:szCs w:val="24"/>
          <w:lang w:eastAsia="sk-SK"/>
        </w:rPr>
        <w:t xml:space="preserve"> a vyžadoval by sa nákup nových, modernejších.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i/>
          <w:sz w:val="24"/>
          <w:szCs w:val="24"/>
          <w:lang w:eastAsia="sk-SK"/>
        </w:rPr>
        <w:t>Sociálne zariadenia</w:t>
      </w:r>
      <w:r w:rsidRPr="00075C30">
        <w:rPr>
          <w:rFonts w:ascii="Times New Roman" w:eastAsia="Times New Roman" w:hAnsi="Times New Roman" w:cs="Times New Roman"/>
          <w:sz w:val="24"/>
          <w:szCs w:val="24"/>
          <w:lang w:eastAsia="sk-SK"/>
        </w:rPr>
        <w:t xml:space="preserve"> sú v dobrom stave.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 škole je </w:t>
      </w:r>
      <w:r w:rsidRPr="00075C30">
        <w:rPr>
          <w:rFonts w:ascii="Times New Roman" w:eastAsia="Times New Roman" w:hAnsi="Times New Roman" w:cs="Times New Roman"/>
          <w:i/>
          <w:sz w:val="24"/>
          <w:szCs w:val="24"/>
          <w:lang w:eastAsia="sk-SK"/>
        </w:rPr>
        <w:t xml:space="preserve">výdajná jedáleň </w:t>
      </w:r>
      <w:r w:rsidRPr="00075C30">
        <w:rPr>
          <w:rFonts w:ascii="Times New Roman" w:eastAsia="Times New Roman" w:hAnsi="Times New Roman" w:cs="Times New Roman"/>
          <w:sz w:val="24"/>
          <w:szCs w:val="24"/>
          <w:lang w:eastAsia="sk-SK"/>
        </w:rPr>
        <w:t>- stravovanie našich žiakov je zabezpečované dovozom stravy zo ZŠ s MŠ Dolný Smokovec</w:t>
      </w:r>
      <w:r w:rsidRPr="00075C30">
        <w:rPr>
          <w:rFonts w:ascii="Times New Roman" w:eastAsia="Times New Roman" w:hAnsi="Times New Roman" w:cs="Times New Roman"/>
          <w:b/>
          <w:i/>
          <w:sz w:val="24"/>
          <w:szCs w:val="24"/>
          <w:lang w:eastAsia="sk-SK"/>
        </w:rPr>
        <w:t>.</w:t>
      </w:r>
      <w:r w:rsidRPr="00075C30">
        <w:rPr>
          <w:rFonts w:ascii="Times New Roman" w:eastAsia="Times New Roman" w:hAnsi="Times New Roman" w:cs="Times New Roman"/>
          <w:sz w:val="24"/>
          <w:szCs w:val="24"/>
          <w:lang w:eastAsia="sk-SK"/>
        </w:rPr>
        <w:t xml:space="preserve"> Žiakom je v rámci pitného režimu podávaný čaj – trikrát denne.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Pracovné prostredie priaznivo ovplyvňuje estetická úprava chodby a tried.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 blízkosti školy sú </w:t>
      </w:r>
      <w:r w:rsidRPr="00075C30">
        <w:rPr>
          <w:rFonts w:ascii="Times New Roman" w:eastAsia="Times New Roman" w:hAnsi="Times New Roman" w:cs="Times New Roman"/>
          <w:i/>
          <w:sz w:val="24"/>
          <w:szCs w:val="24"/>
          <w:lang w:eastAsia="sk-SK"/>
        </w:rPr>
        <w:t>ihriská</w:t>
      </w:r>
      <w:r w:rsidRPr="00075C30">
        <w:rPr>
          <w:rFonts w:ascii="Times New Roman" w:eastAsia="Times New Roman" w:hAnsi="Times New Roman" w:cs="Times New Roman"/>
          <w:sz w:val="24"/>
          <w:szCs w:val="24"/>
          <w:lang w:eastAsia="sk-SK"/>
        </w:rPr>
        <w:t xml:space="preserve">, ktoré patria mestu Vysoké Tatry, a ktoré žiaci využívajú na športovanie – futbalové ihrisko, ihrisko na basketbal a tenisové ihrisko, ktoré sa v zime využíva ako klzisko.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Vedľa školy sme si s pomocou rodičov vybudovali malú botanickú záhradku s tatranskými rastlinkami.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xml:space="preserve">         </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8. Škola ako životný priestor</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 rámci našich možností – finančných, ale aj iných ( pracovné sily a pod. ) sa snažíme o vytvorenie príjemného pracovného prostredia pre našich žiakov, ale aj zamestnancov. Dbáme o estetické a zdravé prostredie, pravidelne aktualizujeme výstavky detských prác, násteniek s fotografiami zo života detí- školských výletov, exkurzií a pod., aktualizujeme nástenky s oznamami pre žiakov a rodičov.  Žiaci pestujú v triedach izbové rastliny, o ktoré sa počas školského roka starajú.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Dôležitú úlohu v škole má </w:t>
      </w:r>
      <w:proofErr w:type="spellStart"/>
      <w:r w:rsidRPr="00075C30">
        <w:rPr>
          <w:rFonts w:ascii="Times New Roman" w:eastAsia="Times New Roman" w:hAnsi="Times New Roman" w:cs="Times New Roman"/>
          <w:sz w:val="24"/>
          <w:szCs w:val="24"/>
          <w:lang w:eastAsia="sk-SK"/>
        </w:rPr>
        <w:t>psychohygiena</w:t>
      </w:r>
      <w:proofErr w:type="spellEnd"/>
      <w:r w:rsidRPr="00075C30">
        <w:rPr>
          <w:rFonts w:ascii="Times New Roman" w:eastAsia="Times New Roman" w:hAnsi="Times New Roman" w:cs="Times New Roman"/>
          <w:sz w:val="24"/>
          <w:szCs w:val="24"/>
          <w:lang w:eastAsia="sk-SK"/>
        </w:rPr>
        <w:t>, ktorej optimálny stav je dôležitý pri vytváraní dobrých medziľudských vzťahov, pri práci v kolektíve, pri zvykaní si na pracovné povinnosti ( predovšetkým u žiakov 1. ročníka ). Budovanie vzájomnej úcty, priateľstva a rešpektu medzi žiakmi a pedagógmi je základom pre vytváranie dobrej pracovnej  atmosféry, ktorá napomáha k dobrým učebným výsledkom našich žiakov.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9. Podmienky na zaistenie bezpečnosti a ochrany zdravia pri výchove a vzdelávaní</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Škola sa snaží o zabezpečenie bezpečného a zdraviu vyhovujúceho priestoru na vyučovanie.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Žiaci sú na začiatku každého školského roka oboznamovaní so školským poriadkom, sú pravidelne poučovaní o zásadách bezpečnosti na vyučovaní, počas prestávok. Pred každou </w:t>
      </w:r>
      <w:r w:rsidRPr="00075C30">
        <w:rPr>
          <w:rFonts w:ascii="Times New Roman" w:eastAsia="Times New Roman" w:hAnsi="Times New Roman" w:cs="Times New Roman"/>
          <w:sz w:val="24"/>
          <w:szCs w:val="24"/>
          <w:lang w:eastAsia="sk-SK"/>
        </w:rPr>
        <w:lastRenderedPageBreak/>
        <w:t>mimoškolskou akciou sú poučení o bezpečnosti a o správaní sa na nej. Pravidelne pre žiakov organizujeme besedy so zameraním na bezpečnosť cestnej premávky, pri pobyte v prírode, kúpaliskách, jaskyniach, pobyte na horách.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Na prvom rodičovskom združení oboznamujeme so školským poriadkom aj rodičov žiakov.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Nevyhnutnosťou pre uskutočnenie vzdelávania je zabezpečenie vhodnej štruktúry pracovného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režimu a odpočinku žiakov a učiteľov, vhodného režimu vyučovania s rešpektovaním hygieny učenia sa, zdravého prostredia učební (tried) a ostatných priestorov školy podľa platných technických a hygienických noriem.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Dôležitý je taktiež stravovací a pitný režim, podľa vekových a individuálnych potrieb žiakov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učiteľov. Bezpečnosť a ochranu zdravia zaručuje aktívna ochrana žiakov pred úrazmi, dostupnosť prvej pomoci.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 škole a v celom jej areáli zákaz fajčenia, užívania alkoholických nápojov a iných omamných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látok.</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Keďže naša škola nemá právnu subjektivitu, revízie zabezpečuje mestský úrad.</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numPr>
          <w:ilvl w:val="0"/>
          <w:numId w:val="3"/>
        </w:numPr>
        <w:spacing w:after="0" w:line="240" w:lineRule="auto"/>
        <w:contextualSpacing/>
        <w:rPr>
          <w:rFonts w:ascii="Times New Roman" w:eastAsia="Times New Roman" w:hAnsi="Times New Roman" w:cs="Times New Roman"/>
          <w:b/>
          <w:bCs/>
          <w:sz w:val="32"/>
          <w:szCs w:val="32"/>
          <w:lang w:eastAsia="sk-SK"/>
        </w:rPr>
      </w:pPr>
      <w:r w:rsidRPr="00075C30">
        <w:rPr>
          <w:rFonts w:ascii="Times New Roman" w:eastAsia="Times New Roman" w:hAnsi="Times New Roman" w:cs="Times New Roman"/>
          <w:b/>
          <w:bCs/>
          <w:sz w:val="32"/>
          <w:szCs w:val="32"/>
          <w:lang w:eastAsia="sk-SK"/>
        </w:rPr>
        <w:t>Charakteristika školského vzdelávacieho programu</w:t>
      </w:r>
    </w:p>
    <w:p w:rsidR="00075C30" w:rsidRPr="00075C30" w:rsidRDefault="00075C30" w:rsidP="00075C30">
      <w:pPr>
        <w:spacing w:after="0" w:line="360" w:lineRule="auto"/>
        <w:rPr>
          <w:rFonts w:ascii="Times New Roman" w:eastAsia="Times New Roman" w:hAnsi="Times New Roman" w:cs="Times New Roman"/>
          <w:b/>
          <w:sz w:val="32"/>
          <w:szCs w:val="32"/>
          <w:lang w:eastAsia="sk-SK"/>
        </w:rPr>
      </w:pPr>
      <w:r w:rsidRPr="00075C30">
        <w:rPr>
          <w:rFonts w:ascii="Times New Roman" w:eastAsia="Times New Roman" w:hAnsi="Times New Roman" w:cs="Times New Roman"/>
          <w:b/>
          <w:sz w:val="32"/>
          <w:szCs w:val="32"/>
          <w:lang w:eastAsia="sk-SK"/>
        </w:rPr>
        <w:t xml:space="preserve">                   </w:t>
      </w:r>
    </w:p>
    <w:p w:rsidR="00075C30" w:rsidRPr="00075C30" w:rsidRDefault="00075C30" w:rsidP="00075C30">
      <w:pPr>
        <w:numPr>
          <w:ilvl w:val="0"/>
          <w:numId w:val="4"/>
        </w:numPr>
        <w:spacing w:after="0" w:line="360" w:lineRule="auto"/>
        <w:contextualSpacing/>
        <w:rPr>
          <w:rFonts w:ascii="Times New Roman" w:eastAsia="Times New Roman" w:hAnsi="Times New Roman" w:cs="Times New Roman"/>
          <w:b/>
          <w:bCs/>
          <w:sz w:val="28"/>
          <w:szCs w:val="28"/>
          <w:lang w:eastAsia="sk-SK"/>
        </w:rPr>
      </w:pPr>
      <w:r w:rsidRPr="00075C30">
        <w:rPr>
          <w:rFonts w:ascii="Times New Roman" w:eastAsia="Times New Roman" w:hAnsi="Times New Roman" w:cs="Times New Roman"/>
          <w:b/>
          <w:bCs/>
          <w:sz w:val="28"/>
          <w:szCs w:val="28"/>
          <w:lang w:eastAsia="sk-SK"/>
        </w:rPr>
        <w:t>Vymedzenie vlastných cieľov a poslania výchovy a vzdelávania</w:t>
      </w:r>
    </w:p>
    <w:p w:rsidR="00075C30" w:rsidRPr="00075C30" w:rsidRDefault="00075C30" w:rsidP="00075C30">
      <w:pPr>
        <w:spacing w:after="0" w:line="276"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Cieľom výchovy a vzdelávania ja žiakovi ZŠ v súlade so školským zákonom:</w:t>
      </w:r>
    </w:p>
    <w:p w:rsidR="00075C30" w:rsidRPr="00075C30" w:rsidRDefault="00075C30" w:rsidP="00075C30">
      <w:pPr>
        <w:spacing w:after="0" w:line="276" w:lineRule="auto"/>
        <w:rPr>
          <w:rFonts w:ascii="Times New Roman" w:eastAsia="Times New Roman" w:hAnsi="Times New Roman" w:cs="Times New Roman"/>
          <w:sz w:val="24"/>
          <w:szCs w:val="24"/>
          <w:lang w:eastAsia="sk-SK"/>
        </w:rPr>
      </w:pP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Získať vzdelanie podľa školského zákona</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Získať kompetencie, a to najmä v oblasti komunikačných schopností, ústnych spôsobilostí a písomných spôsobilostí, využívania informačno-komunikačných technológií, komunikácie v štátnom jazyku, materinskom jazyku a cudzom jazyku, matematickej gramotnosti a kompetencie v oblasti technických prírodných vied a technológií, k celoživotnému učeniu, sociálne kompetencie a občianske kompetencie, podnikateľské schopnosti a kultúrne kompetencie</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Ovládať základy cudzieho jazyka – angličtiny</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Naučiť sa správne identifikovať a analyzovať problémy a navrhovať ich riešenia a vedieť ich riešiť</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Rozvíjať manuálne zručnosti, tvorivé, umelecké psychomotorické schopnosti</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Posilňovať úctu k ľudským právam a základným slobodám, ku kultúrnym a národným hodnotám a tradíciám štátu, ktorého je občanom, k štátnemu jazyku, k materinskému jazyku a k svojej vlastnej kultúre</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Získať a posilňovať úctu k ľudským právam a základným slobodám a zásadám v Dohovore o ochrane ľudských práv a základných slobôd</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Pripraviť sa na zodpovedný život v slobodnej spoločnosti, v duchu porozumenia a znášanlivosti, rovnosti muža a ženy, priateľstva medzi národmi, národnostnými a etnickými skupinami a náboženskej tolerancie</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lastRenderedPageBreak/>
        <w:t>Naučiť sa rozvíjať a kultivovať svoju osobnosť a celoživotne sa vzdelávať, pracovať v skupine a preberať na seba zodpovednosť</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Naučiť sa kontrolovať a regulovať svoje správanie, starať sa a chrániť svoje zdravie vrátane zdravej výživy a životné prostredie a rešpektovať všeľudské etické hodnoty</w:t>
      </w:r>
    </w:p>
    <w:p w:rsidR="00075C30" w:rsidRPr="00075C30" w:rsidRDefault="00075C30" w:rsidP="00075C30">
      <w:pPr>
        <w:numPr>
          <w:ilvl w:val="0"/>
          <w:numId w:val="5"/>
        </w:numPr>
        <w:spacing w:after="0" w:line="276" w:lineRule="auto"/>
        <w:contextualSpacing/>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Cs/>
          <w:sz w:val="24"/>
          <w:szCs w:val="24"/>
          <w:lang w:eastAsia="sk-SK"/>
        </w:rPr>
        <w:t>Získať všetky informácie o právach dieťaťa a spôsobilosť na ich uplatňovanie</w:t>
      </w:r>
    </w:p>
    <w:p w:rsidR="00075C30" w:rsidRPr="00075C30" w:rsidRDefault="00075C30" w:rsidP="00075C30">
      <w:pPr>
        <w:spacing w:after="0" w:line="252" w:lineRule="auto"/>
        <w:rPr>
          <w:rFonts w:ascii="Calibri" w:eastAsia="Times New Roman" w:hAnsi="Calibri" w:cs="Times New Roman"/>
          <w:sz w:val="24"/>
          <w:szCs w:val="24"/>
          <w:lang w:eastAsia="sk-SK"/>
        </w:rPr>
      </w:pPr>
    </w:p>
    <w:p w:rsidR="00075C30" w:rsidRPr="00075C30" w:rsidRDefault="00075C30" w:rsidP="00075C30">
      <w:pPr>
        <w:spacing w:after="0" w:line="252"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Konkretizácia cieľov výchovy a vzdelávania na školský rok je uvedená v pláne práce školy.</w:t>
      </w:r>
    </w:p>
    <w:p w:rsidR="00075C30" w:rsidRPr="00075C30" w:rsidRDefault="00075C30" w:rsidP="00075C30">
      <w:pPr>
        <w:spacing w:after="0" w:line="252" w:lineRule="auto"/>
        <w:rPr>
          <w:rFonts w:ascii="Calibri" w:eastAsia="Times New Roman" w:hAnsi="Calibri"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noProof/>
          <w:sz w:val="28"/>
          <w:szCs w:val="28"/>
          <w:lang w:eastAsia="sk-SK"/>
        </w:rPr>
        <w:drawing>
          <wp:inline distT="0" distB="0" distL="0" distR="0" wp14:anchorId="1589774E" wp14:editId="55B2B7FD">
            <wp:extent cx="5429250" cy="3714750"/>
            <wp:effectExtent l="0" t="0" r="0" b="19050"/>
            <wp:docPr id="2"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 xml:space="preserve"> 2.  Zameranie školy a stupeň vzdelania</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Naša základná škola poskytuje žiakom primárne vzdelávanie ( 1. stupeň ZŠ ). Základná škola vo Vyšných Hágoch je z hľadiska nadmorskej výšky najvyššie položenou základnou školou na Slovensku a patrí medzi najstaršie školské zariadenia vo Vysokých Tatrách. Poloha  školy predurčuje aj jej zameranie, ktoré je v rámci budúceho uplatnenia žiakov v regióne predovšetkým v oblasti cestovného ruchu, kúpeľníctva, environmentalistiky a športu. Pri ZŠ pracuje školské športové stredisko, ktoré je zamerané na zjazdové lyžovanie nakoľko ideálne podmienky pre pestovanie tohto športu sú práve vo Vysokých Tatrách. Zároveň je našou snahou, aby sa náš absolvent vedel súvisle a výstižne písomnou aj ústnou formou vyjadrovať, vedieť náležite reagovať, vyjadriť svoj názor, vytvárať dobré vzťahy so spolužiakmi, rodičmi a ďalšími ľuďmi s ktorými prichádza do kontaktu, rozumieť bežnej neverbálnej komunikácii. </w:t>
      </w:r>
      <w:r w:rsidRPr="00075C30">
        <w:rPr>
          <w:rFonts w:ascii="Times New Roman" w:eastAsia="Times New Roman" w:hAnsi="Times New Roman" w:cs="Times New Roman"/>
          <w:sz w:val="24"/>
          <w:szCs w:val="24"/>
          <w:lang w:eastAsia="sk-SK"/>
        </w:rPr>
        <w:lastRenderedPageBreak/>
        <w:t xml:space="preserve">Aby sa dokázal  vyjadrovať na úrovni kultúrnej gramotnosti prostredníctvom umeleckých vyjadrovacích prostriedkov.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Ponuka záujmových útvarov je pestrá. Každoročne na konci školského roka zisťujeme záujem u žiakov aké záujmové útvary by chceli mať.</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Medzi tradičné podujatia školy patria : Deň športu, Európsky deň mobility, vianočná slávnosť, fašiangový karneval, lyžiarske preteky „O pohár primátora Vysokých Tatier“, recitačná súťaž Hviezdoslavov Kubín, Deň matiek, Deň detí, školský výlet a iné.</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Stupeň vzdelania</w:t>
      </w:r>
    </w:p>
    <w:p w:rsidR="00075C30" w:rsidRPr="00075C30" w:rsidRDefault="00075C30" w:rsidP="00075C30">
      <w:pPr>
        <w:spacing w:after="0" w:line="240" w:lineRule="auto"/>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Program primárneho vzdelávania (1. stupňa základnej školy) má zabezpečiť hladký prechod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 predškolského vzdelávania a z rodinnej starostlivosti na školské vzdelávanie prostredníctvom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stimulovania poznávacej zvedavosti detí, vychádzajúcej z ich osobného poznania. Východiskom sú aktuálne skúsenosti žiaka, vedomosti, pojmy a záujmy, ktoré sú rozvíjané podľa jeho reálnych možností tak, aby sa dosiahol pevný základ pre jeho budúci akademický a sociálny úspech. Program je založený na princípe postupu od známeho k neznámemu pri nadobúdaní nových skúseností z pozorovania a zažitia aktivít a udalostí, ktoré sú spojené so životom dieťaťa a s jeho bezprostredným kultúrnym a prírodným prostredím.</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 tomto veku je pre deti dôležitá programová možnosť získať vlastnými aktivitami bohaté</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skúsenosti a zážitky prostredníctvom hry a učenia v skupine rovesníkov. Osobitne významné je aj poskytovanie možností rozvíjať si potrebu vyjadrovať sa a realizovať sa prostredníctvom slov, pohybov, piesní a obrazov, čo je významný základ pre rozvoj gramotnosti Základom je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priateľská a ústretová klíma, ktorá podnecuje žiakov k spontánnemu a tvorivému poznávaniu,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konaniu, hodnoteniu a dorozumievaniu a podporuje celostný rozvoj ich osobnosti.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Program primárneho vzdelávania má pripraviť žiakov na samostatnú prácu i na prácu v skupinke, aby každý z nich získal pevný základ spoločného poznania a zároveň osobnej skúsenosti zo vzájomného ohľadu, uznania a úcty.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Vzdelávanie na prvom stupni je organizované tematicky s prirodzeným začlenením </w:t>
      </w:r>
      <w:proofErr w:type="spellStart"/>
      <w:r w:rsidRPr="00075C30">
        <w:rPr>
          <w:rFonts w:ascii="Times New Roman" w:eastAsia="Times New Roman" w:hAnsi="Times New Roman" w:cs="Times New Roman"/>
          <w:sz w:val="24"/>
          <w:szCs w:val="24"/>
          <w:lang w:eastAsia="sk-SK"/>
        </w:rPr>
        <w:t>integratívnych</w:t>
      </w:r>
      <w:proofErr w:type="spellEnd"/>
      <w:r w:rsidRPr="00075C30">
        <w:rPr>
          <w:rFonts w:ascii="Times New Roman" w:eastAsia="Times New Roman" w:hAnsi="Times New Roman" w:cs="Times New Roman"/>
          <w:sz w:val="24"/>
          <w:szCs w:val="24"/>
          <w:lang w:eastAsia="sk-SK"/>
        </w:rPr>
        <w:t xml:space="preserve"> predmetových prvkov, čím sa vytvára základ pre nižšie sekundárne vzdelávanie (ktoré už uplatňuje špecifickejší predmetovo-disciplinárny prístup).</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Súčasťou cieľového programu je aj včasná korekcia prípadných znevýhodnení (zdravotných,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sociálnych a učebných) a rozpoznanie, resp. podchytenie špecifických potrieb, záujmov 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schopností (vrátane nadania a talentu) žiakov. Dôležité je podchytenie žiakov so špeciálnymi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výchovno-vzdelávacími potrebami. (včasná </w:t>
      </w:r>
      <w:proofErr w:type="spellStart"/>
      <w:r w:rsidRPr="00075C30">
        <w:rPr>
          <w:rFonts w:ascii="Times New Roman" w:eastAsia="Times New Roman" w:hAnsi="Times New Roman" w:cs="Times New Roman"/>
          <w:sz w:val="24"/>
          <w:szCs w:val="24"/>
          <w:lang w:eastAsia="sk-SK"/>
        </w:rPr>
        <w:t>depistáž</w:t>
      </w:r>
      <w:proofErr w:type="spellEnd"/>
      <w:r w:rsidRPr="00075C30">
        <w:rPr>
          <w:rFonts w:ascii="Times New Roman" w:eastAsia="Times New Roman" w:hAnsi="Times New Roman" w:cs="Times New Roman"/>
          <w:sz w:val="24"/>
          <w:szCs w:val="24"/>
          <w:lang w:eastAsia="sk-SK"/>
        </w:rPr>
        <w:t>, diagnostika a korekcia prípadných znevýhodnení).</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Hodnotenie žiakov je postavené na plnení konkrétnych a splniteľných úloh, je založené prevažne na diagnostikovaní a uplatňovaní osobného rozvoja žiaka. Každý žiak musí mať možnosť zažívať úspech a musí vedieť, že chyby a ich odstraňovanie tiež napomáhajú k jeho rozvoju.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numPr>
          <w:ilvl w:val="0"/>
          <w:numId w:val="6"/>
        </w:numPr>
        <w:spacing w:after="0" w:line="240" w:lineRule="auto"/>
        <w:contextualSpacing/>
        <w:rPr>
          <w:rFonts w:ascii="Times New Roman" w:eastAsia="Times New Roman" w:hAnsi="Times New Roman" w:cs="Times New Roman"/>
          <w:b/>
          <w:bCs/>
          <w:sz w:val="28"/>
          <w:szCs w:val="28"/>
          <w:lang w:eastAsia="sk-SK"/>
        </w:rPr>
      </w:pPr>
      <w:r w:rsidRPr="00075C30">
        <w:rPr>
          <w:rFonts w:ascii="Times New Roman" w:eastAsia="Times New Roman" w:hAnsi="Times New Roman" w:cs="Times New Roman"/>
          <w:b/>
          <w:bCs/>
          <w:sz w:val="28"/>
          <w:szCs w:val="28"/>
          <w:lang w:eastAsia="sk-SK"/>
        </w:rPr>
        <w:t xml:space="preserve">Ciele primárneho vzdelávania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Primárne vzdelávanie poskytuje východiskovú bázu pre postupné rozvíjanie kľúčových spôsobilostí žiakov ako základu všeobecného vzdelania prostredníctvom nasledujúcich cieľov školy:</w:t>
      </w:r>
    </w:p>
    <w:p w:rsidR="00075C30" w:rsidRPr="00075C30" w:rsidRDefault="00075C30" w:rsidP="00075C30">
      <w:pPr>
        <w:numPr>
          <w:ilvl w:val="0"/>
          <w:numId w:val="7"/>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poskytnúť žiakom bohaté možnosti vedeného skúmania ich najbližšieho kultúrneho a prírodného prostredia tak, aby sa rozvíjala ich predstavivosť, tvorivosť a záujem skúmať svoje okolie,</w:t>
      </w:r>
    </w:p>
    <w:p w:rsidR="00075C30" w:rsidRPr="00075C30" w:rsidRDefault="00075C30" w:rsidP="00075C30">
      <w:pPr>
        <w:numPr>
          <w:ilvl w:val="0"/>
          <w:numId w:val="8"/>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umožniť žiakom spoznávať svoje vlastné schopnosti a rozvojové možnosti a osvojiť si základy spôsobilosti učiť sa učiť sa a poznávať seba samého,</w:t>
      </w:r>
    </w:p>
    <w:p w:rsidR="00075C30" w:rsidRPr="00075C30" w:rsidRDefault="00075C30" w:rsidP="00075C30">
      <w:pPr>
        <w:numPr>
          <w:ilvl w:val="0"/>
          <w:numId w:val="8"/>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podporovať kognitívne procesy a spôsobilosti žiakov kriticky a tvorivo myslieť prostredníctvom získavania vlastnej poznávacej skúsenosti a aktívnym riešením problémov,</w:t>
      </w:r>
    </w:p>
    <w:p w:rsidR="00075C30" w:rsidRPr="00075C30" w:rsidRDefault="00075C30" w:rsidP="00075C30">
      <w:pPr>
        <w:numPr>
          <w:ilvl w:val="0"/>
          <w:numId w:val="8"/>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vyvážene rozvíjať u žiakov spôsobilosti dorozumievať sa a porozumieť si, hodnotiť (vyberať a rozhodovať) a iniciatívne konať aj na základe </w:t>
      </w:r>
      <w:proofErr w:type="spellStart"/>
      <w:r w:rsidRPr="00075C30">
        <w:rPr>
          <w:rFonts w:ascii="Times New Roman" w:eastAsia="Times New Roman" w:hAnsi="Times New Roman" w:cs="Times New Roman"/>
          <w:sz w:val="24"/>
          <w:szCs w:val="24"/>
          <w:lang w:eastAsia="sk-SK"/>
        </w:rPr>
        <w:t>sebariadenia</w:t>
      </w:r>
      <w:proofErr w:type="spellEnd"/>
      <w:r w:rsidRPr="00075C30">
        <w:rPr>
          <w:rFonts w:ascii="Times New Roman" w:eastAsia="Times New Roman" w:hAnsi="Times New Roman" w:cs="Times New Roman"/>
          <w:sz w:val="24"/>
          <w:szCs w:val="24"/>
          <w:lang w:eastAsia="sk-SK"/>
        </w:rPr>
        <w:t xml:space="preserve"> a sebareflexie,</w:t>
      </w:r>
    </w:p>
    <w:p w:rsidR="00075C30" w:rsidRPr="00075C30" w:rsidRDefault="00075C30" w:rsidP="00075C30">
      <w:pPr>
        <w:numPr>
          <w:ilvl w:val="0"/>
          <w:numId w:val="8"/>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podporovať rozvoj </w:t>
      </w:r>
      <w:proofErr w:type="spellStart"/>
      <w:r w:rsidRPr="00075C30">
        <w:rPr>
          <w:rFonts w:ascii="Times New Roman" w:eastAsia="Times New Roman" w:hAnsi="Times New Roman" w:cs="Times New Roman"/>
          <w:sz w:val="24"/>
          <w:szCs w:val="24"/>
          <w:lang w:eastAsia="sk-SK"/>
        </w:rPr>
        <w:t>intrapersonálnych</w:t>
      </w:r>
      <w:proofErr w:type="spellEnd"/>
      <w:r w:rsidRPr="00075C30">
        <w:rPr>
          <w:rFonts w:ascii="Times New Roman" w:eastAsia="Times New Roman" w:hAnsi="Times New Roman" w:cs="Times New Roman"/>
          <w:sz w:val="24"/>
          <w:szCs w:val="24"/>
          <w:lang w:eastAsia="sk-SK"/>
        </w:rPr>
        <w:t xml:space="preserve"> a interpersonálnych spôsobilostí, najmä otvorene vstupovať do sociálnych vzťahov, účinne spolupracovať, rozvíjať si sociálnu vnímavosť a citlivosť k spolužiakom, učiteľom, rodičom, ďalším ľuďom obce a k svojmu širšiemu kultúrnemu  a prírodnému okoliu,</w:t>
      </w:r>
    </w:p>
    <w:p w:rsidR="00075C30" w:rsidRPr="00075C30" w:rsidRDefault="00075C30" w:rsidP="00075C30">
      <w:pPr>
        <w:numPr>
          <w:ilvl w:val="0"/>
          <w:numId w:val="8"/>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viesť žiakov k tolerancii a k akceptovaniu iných ľudí, ich duchovno-kultúrnych hodnôt,</w:t>
      </w:r>
    </w:p>
    <w:p w:rsidR="00075C30" w:rsidRPr="00075C30" w:rsidRDefault="00075C30" w:rsidP="00075C30">
      <w:pPr>
        <w:numPr>
          <w:ilvl w:val="0"/>
          <w:numId w:val="8"/>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naučiť žiakov uplatňovať svoje práva a súčasne plniť svoje povinnosti, niesť zodpovednosť za svoje zdravie a aktívne ho chrániť a upevňovať.</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Hlavnými programovými cieľmi primárneho vzdelávania sú rozvinuté kľúčové spôsobilosti (ako kombinácie vedomostí, spôsobilostí, skúseností a postojov) žiakov na úrovni, ktorá je pre nich osobne dosiahnuteľná. Osvojovanie kľúčových spôsobilostí (kompetencie) je dlhodobým  a zložitým procesom, ktorý začína v </w:t>
      </w:r>
      <w:proofErr w:type="spellStart"/>
      <w:r w:rsidRPr="00075C30">
        <w:rPr>
          <w:rFonts w:ascii="Times New Roman" w:eastAsia="Times New Roman" w:hAnsi="Times New Roman" w:cs="Times New Roman"/>
          <w:sz w:val="24"/>
          <w:szCs w:val="24"/>
          <w:lang w:eastAsia="sk-SK"/>
        </w:rPr>
        <w:t>predprimárnom</w:t>
      </w:r>
      <w:proofErr w:type="spellEnd"/>
      <w:r w:rsidRPr="00075C30">
        <w:rPr>
          <w:rFonts w:ascii="Times New Roman" w:eastAsia="Times New Roman" w:hAnsi="Times New Roman" w:cs="Times New Roman"/>
          <w:sz w:val="24"/>
          <w:szCs w:val="24"/>
          <w:lang w:eastAsia="sk-SK"/>
        </w:rPr>
        <w:t xml:space="preserve"> vzdelávaní, pokračuje v primárnom a sekundárnom vzdelávaní a postupne sa dotvára v ďalšom priebehu života. Celoživotne sa rozvíjajúce kľúčové spôsobilosti (kompetencie) potrebuje každý jednotlivec na osobné uspokojenie a naplnenie, na rozvoj kompletnej osobnosti, na aktívne občianstvo a na uplatnenie sa vo svete práce. Výber kľúčových kompetencií vychádza z európskeho referenčného rámca kľúčových spôsobilostí, ktoré sú rozpracované s ohľadom na hodnoty a potreby nášho školského systému.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Kľúčové spôsobilosti sú viacúčelové (multifunkčné), lebo slúžia na výkon pracovných                       a mimopracovných (občianskych, spotrebiteľských, </w:t>
      </w:r>
      <w:proofErr w:type="spellStart"/>
      <w:r w:rsidRPr="00075C30">
        <w:rPr>
          <w:rFonts w:ascii="Times New Roman" w:eastAsia="Times New Roman" w:hAnsi="Times New Roman" w:cs="Times New Roman"/>
          <w:sz w:val="24"/>
          <w:szCs w:val="24"/>
          <w:lang w:eastAsia="sk-SK"/>
        </w:rPr>
        <w:t>domácnostných</w:t>
      </w:r>
      <w:proofErr w:type="spellEnd"/>
      <w:r w:rsidRPr="00075C30">
        <w:rPr>
          <w:rFonts w:ascii="Times New Roman" w:eastAsia="Times New Roman" w:hAnsi="Times New Roman" w:cs="Times New Roman"/>
          <w:sz w:val="24"/>
          <w:szCs w:val="24"/>
          <w:lang w:eastAsia="sk-SK"/>
        </w:rPr>
        <w:t xml:space="preserve">, rodinných, zdravotných a iných) aktivít v osobnom živote. Majú </w:t>
      </w:r>
      <w:proofErr w:type="spellStart"/>
      <w:r w:rsidRPr="00075C30">
        <w:rPr>
          <w:rFonts w:ascii="Times New Roman" w:eastAsia="Times New Roman" w:hAnsi="Times New Roman" w:cs="Times New Roman"/>
          <w:sz w:val="24"/>
          <w:szCs w:val="24"/>
          <w:lang w:eastAsia="sk-SK"/>
        </w:rPr>
        <w:t>nadpredmetový</w:t>
      </w:r>
      <w:proofErr w:type="spellEnd"/>
      <w:r w:rsidRPr="00075C30">
        <w:rPr>
          <w:rFonts w:ascii="Times New Roman" w:eastAsia="Times New Roman" w:hAnsi="Times New Roman" w:cs="Times New Roman"/>
          <w:sz w:val="24"/>
          <w:szCs w:val="24"/>
          <w:lang w:eastAsia="sk-SK"/>
        </w:rPr>
        <w:t xml:space="preserve"> charakter a vzájomne sa prelínajú. Sú výsledkom celkového procesu celostného vzdelávania. K ich rozvíjaniu prispieva celý vzdelávací obsah, organizačné formy a metódy výučby, podnetné sociálno-emočné prostredie školy,  programové aktivity uskutočňované v škole, ale aj v </w:t>
      </w:r>
      <w:proofErr w:type="spellStart"/>
      <w:r w:rsidRPr="00075C30">
        <w:rPr>
          <w:rFonts w:ascii="Times New Roman" w:eastAsia="Times New Roman" w:hAnsi="Times New Roman" w:cs="Times New Roman"/>
          <w:sz w:val="24"/>
          <w:szCs w:val="24"/>
          <w:lang w:eastAsia="sk-SK"/>
        </w:rPr>
        <w:t>mimovyučovacej</w:t>
      </w:r>
      <w:proofErr w:type="spellEnd"/>
      <w:r w:rsidRPr="00075C30">
        <w:rPr>
          <w:rFonts w:ascii="Times New Roman" w:eastAsia="Times New Roman" w:hAnsi="Times New Roman" w:cs="Times New Roman"/>
          <w:sz w:val="24"/>
          <w:szCs w:val="24"/>
          <w:lang w:eastAsia="sk-SK"/>
        </w:rPr>
        <w:t xml:space="preserve"> a v mimoškolskej činnosti. V etape primárneho vzdelávania sú za kľúčové považované: komunikačné spôsobilosti, matematická gramotnosť a gramotnosť v oblasti prírodných vied a technológií, spôsobilosti v oblasti digitálnej gramotnosti (informačno- komunikačné technológie), spôsobilosti učiť sa učiť sa, riešiť problémy, ďalej sú to osobné, sociálne a občianske spôsobilosti, spôsobilosť chápať kultúru v kontexte vyjadrovať sa prostriedkami danej kultúry.</w:t>
      </w:r>
    </w:p>
    <w:p w:rsidR="00075C30" w:rsidRPr="00075C30" w:rsidRDefault="00075C30" w:rsidP="00075C30">
      <w:pPr>
        <w:spacing w:after="120" w:line="240" w:lineRule="auto"/>
        <w:ind w:firstLine="210"/>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Primárne vzdelanie získa žiak úspešným absolvovaním všeobecnovzdelávacieho programu ostatného ročníka primárneho stupňa základnej školy. Dokladom o získanom vzdelaní 1. stupňa je vysvedčenie. Absolvent programu primárneho vzdelávania plynule pokračuje na nadväzujúcom stupni nižšieho sekundárneho vzdelávania.</w:t>
      </w:r>
    </w:p>
    <w:p w:rsidR="00075C30" w:rsidRPr="00075C30" w:rsidRDefault="00075C30" w:rsidP="00075C30">
      <w:pPr>
        <w:spacing w:after="120" w:line="240" w:lineRule="auto"/>
        <w:ind w:firstLine="210"/>
        <w:jc w:val="both"/>
        <w:rPr>
          <w:rFonts w:ascii="Times New Roman" w:eastAsia="Times New Roman" w:hAnsi="Times New Roman" w:cs="Times New Roman"/>
          <w:sz w:val="24"/>
          <w:szCs w:val="24"/>
          <w:lang w:eastAsia="sk-SK"/>
        </w:rPr>
      </w:pPr>
    </w:p>
    <w:p w:rsidR="00075C30" w:rsidRPr="00075C30" w:rsidRDefault="00075C30" w:rsidP="00075C30">
      <w:pPr>
        <w:spacing w:after="120" w:line="240" w:lineRule="auto"/>
        <w:ind w:firstLine="210"/>
        <w:jc w:val="both"/>
        <w:rPr>
          <w:rFonts w:ascii="Times New Roman" w:eastAsia="Times New Roman" w:hAnsi="Times New Roman" w:cs="Times New Roman"/>
          <w:sz w:val="24"/>
          <w:szCs w:val="24"/>
          <w:lang w:eastAsia="sk-SK"/>
        </w:rPr>
      </w:pPr>
    </w:p>
    <w:p w:rsidR="00075C30" w:rsidRPr="00075C30" w:rsidRDefault="00075C30" w:rsidP="00075C30">
      <w:pPr>
        <w:spacing w:after="120" w:line="240" w:lineRule="auto"/>
        <w:ind w:firstLine="210"/>
        <w:jc w:val="both"/>
        <w:rPr>
          <w:rFonts w:ascii="Times New Roman" w:eastAsia="Times New Roman" w:hAnsi="Times New Roman" w:cs="Times New Roman"/>
          <w:sz w:val="24"/>
          <w:szCs w:val="24"/>
          <w:lang w:eastAsia="sk-SK"/>
        </w:rPr>
      </w:pPr>
    </w:p>
    <w:p w:rsidR="00075C30" w:rsidRPr="00075C30" w:rsidRDefault="00075C30" w:rsidP="00075C30">
      <w:pPr>
        <w:spacing w:after="120" w:line="240" w:lineRule="auto"/>
        <w:ind w:firstLine="210"/>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4 . Profil absolventa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Absolvent našej školy má:</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svojim vystupovaním robiť dobré meno škole,</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byť schopný vytvárať dobré medziľudské vzťahy,</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byť schopný hodnotiť svoju úlohu v škole, v rodine, v spoločnosti,</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byť schopný starať sa o svoje fyzické i psychické zdravie,</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vedieť uzatvárať kompromisy,</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byť schopný vyhľadávať, hodnotiť a využívať pri učení zdroje informácií, osvojiť si metódy štúdia s informáciami,</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mať schopnosť vnímať umenie, snažiť sa porozumieť mu a chrániť umelecké prejavy,</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byť si vedomý svojich kvalít</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vnímať prírodu a ochraňuje ju</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mať dobré základy pre ovládanie anglického jazyka</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vedieť sa bezpečne pohybovať v prírode a v horách</w:t>
      </w:r>
    </w:p>
    <w:p w:rsidR="00075C30" w:rsidRPr="00075C30" w:rsidRDefault="00075C30" w:rsidP="00075C30">
      <w:pPr>
        <w:numPr>
          <w:ilvl w:val="0"/>
          <w:numId w:val="9"/>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vie plávať a lyžovať sa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Absolvent programu primárneho vzdelania má osvojené (aj vlastným podielom) základy čitateľskej, pisateľskej, počtárskej prírodovedeckej a kultúrnej gramotnosti. Získal základy                         pre osvojenie účinných techník (celoživotného) učenia sa a pre rozvíjanie spôsobilostí. Váži si seba aj druhých ľudí, je spôsobilý ústretovo komunikovať a spolupracovať, je vnímavý k potrebám iných. Získal základy používania materinského, štátneho a cudzieho jazyka.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Úroveň rozvinutosti kľúčových spôsobilostí, ktoré žiaci dosiahnu na konci programu primárneho vzdelávania, nie je ukončená. Vytvára len bázu pre následné stupne vzdelávania,                        pre celoživotné učenie sa, pre zapojenie sa do pracovného procesu. Rozvíjaním kľúčových spôsobilostí v životnom kontexte obsahu predmetov je tvorený model absolventa programu primárneho stupňa vzdelávania.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360" w:lineRule="auto"/>
        <w:ind w:firstLine="708"/>
        <w:jc w:val="both"/>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sz w:val="24"/>
          <w:szCs w:val="24"/>
          <w:lang w:eastAsia="sk-SK"/>
        </w:rPr>
        <w:t xml:space="preserve">Absolvent primárneho vzdelania má </w:t>
      </w:r>
      <w:r w:rsidRPr="00075C30">
        <w:rPr>
          <w:rFonts w:ascii="Times New Roman" w:eastAsia="Times New Roman" w:hAnsi="Times New Roman" w:cs="Times New Roman"/>
          <w:b/>
          <w:bCs/>
          <w:sz w:val="24"/>
          <w:szCs w:val="24"/>
          <w:lang w:eastAsia="sk-SK"/>
        </w:rPr>
        <w:t>osvojené tieto kľúčové spôsobilosti: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0"/>
        <w:gridCol w:w="4532"/>
      </w:tblGrid>
      <w:tr w:rsidR="00075C30" w:rsidRPr="00075C30" w:rsidTr="00B842E0">
        <w:tc>
          <w:tcPr>
            <w:tcW w:w="460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360" w:lineRule="auto"/>
              <w:jc w:val="both"/>
              <w:rPr>
                <w:rFonts w:ascii="Times New Roman" w:eastAsia="Times New Roman" w:hAnsi="Times New Roman" w:cs="Times New Roman"/>
                <w:b/>
                <w:bCs/>
                <w:sz w:val="24"/>
                <w:szCs w:val="24"/>
                <w:lang w:eastAsia="sk-SK"/>
              </w:rPr>
            </w:pPr>
            <w:r w:rsidRPr="00075C30">
              <w:rPr>
                <w:rFonts w:ascii="Times New Roman" w:eastAsia="Times New Roman" w:hAnsi="Times New Roman" w:cs="Times New Roman"/>
                <w:b/>
                <w:bCs/>
                <w:sz w:val="24"/>
                <w:szCs w:val="24"/>
                <w:lang w:eastAsia="sk-SK"/>
              </w:rPr>
              <w:t>Kľúčové kompetencie</w:t>
            </w:r>
          </w:p>
        </w:tc>
        <w:tc>
          <w:tcPr>
            <w:tcW w:w="460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360" w:lineRule="auto"/>
              <w:jc w:val="both"/>
              <w:rPr>
                <w:rFonts w:ascii="Times New Roman" w:eastAsia="Times New Roman" w:hAnsi="Times New Roman" w:cs="Times New Roman"/>
                <w:b/>
                <w:bCs/>
                <w:sz w:val="24"/>
                <w:szCs w:val="24"/>
                <w:lang w:eastAsia="sk-SK"/>
              </w:rPr>
            </w:pPr>
            <w:r w:rsidRPr="00075C30">
              <w:rPr>
                <w:rFonts w:ascii="Times New Roman" w:eastAsia="Times New Roman" w:hAnsi="Times New Roman" w:cs="Times New Roman"/>
                <w:b/>
                <w:bCs/>
                <w:sz w:val="24"/>
                <w:szCs w:val="24"/>
                <w:lang w:eastAsia="sk-SK"/>
              </w:rPr>
              <w:t>Čo to znamená na našej škole</w:t>
            </w:r>
          </w:p>
        </w:tc>
      </w:tr>
      <w:tr w:rsidR="00075C30" w:rsidRPr="00075C30" w:rsidTr="00B842E0">
        <w:tc>
          <w:tcPr>
            <w:tcW w:w="4605" w:type="dxa"/>
            <w:tcBorders>
              <w:top w:val="single" w:sz="4" w:space="0" w:color="auto"/>
              <w:left w:val="single" w:sz="4" w:space="0" w:color="auto"/>
              <w:bottom w:val="single" w:sz="4" w:space="0" w:color="auto"/>
              <w:right w:val="single" w:sz="4" w:space="0" w:color="auto"/>
            </w:tcBorders>
            <w:vAlign w:val="center"/>
            <w:hideMark/>
          </w:tcPr>
          <w:p w:rsidR="00075C30" w:rsidRPr="00075C30" w:rsidRDefault="00075C30" w:rsidP="00075C30">
            <w:pPr>
              <w:spacing w:after="0" w:line="360" w:lineRule="auto"/>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
                <w:bCs/>
                <w:sz w:val="24"/>
                <w:szCs w:val="24"/>
                <w:lang w:eastAsia="sk-SK"/>
              </w:rPr>
              <w:t>1. Sociálne komunikačné spôsobilosti</w:t>
            </w:r>
          </w:p>
        </w:tc>
        <w:tc>
          <w:tcPr>
            <w:tcW w:w="460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vyjadruje sa súvisle, výstižne a kultivovane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písomnou aj ústnou formou primeranou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primárnemu stupňu vzdelávania,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dokáže určitý čas sústredene načúvať, náležite reagovať, používať vhodné argumenty a vyjadriť svoj názor,</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uplatňuje ústretovú komunikáciu pre vytváranie dobrých vzťahov so spolužiakmi, učiteľmi, rodičmi a s ďalšími ľuďmi, s ktorými prichádza  do kontaktu,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rozumie rôznym typom doterajších textov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bežne používaným prejavom neverbálnej</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komunikácie a dokáže na </w:t>
            </w:r>
            <w:proofErr w:type="spellStart"/>
            <w:r w:rsidRPr="00075C30">
              <w:rPr>
                <w:rFonts w:ascii="Times New Roman" w:eastAsia="Times New Roman" w:hAnsi="Times New Roman" w:cs="Times New Roman"/>
                <w:sz w:val="24"/>
                <w:szCs w:val="24"/>
                <w:lang w:eastAsia="sk-SK"/>
              </w:rPr>
              <w:t>ne</w:t>
            </w:r>
            <w:proofErr w:type="spellEnd"/>
            <w:r w:rsidRPr="00075C30">
              <w:rPr>
                <w:rFonts w:ascii="Times New Roman" w:eastAsia="Times New Roman" w:hAnsi="Times New Roman" w:cs="Times New Roman"/>
                <w:sz w:val="24"/>
                <w:szCs w:val="24"/>
                <w:lang w:eastAsia="sk-SK"/>
              </w:rPr>
              <w:t xml:space="preserve"> adekvátne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reagovať,</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na základnej úrovni využíva technické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prostriedky medzi osobnej komunikáciu,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rešpektuje kultúrnu rozmanitosť a preukazuje záujem o primeranú formu </w:t>
            </w:r>
            <w:proofErr w:type="spellStart"/>
            <w:r w:rsidRPr="00075C30">
              <w:rPr>
                <w:rFonts w:ascii="Times New Roman" w:eastAsia="Times New Roman" w:hAnsi="Times New Roman" w:cs="Times New Roman"/>
                <w:sz w:val="24"/>
                <w:szCs w:val="24"/>
                <w:lang w:eastAsia="sk-SK"/>
              </w:rPr>
              <w:t>medzikultúrnej</w:t>
            </w:r>
            <w:proofErr w:type="spellEnd"/>
            <w:r w:rsidRPr="00075C30">
              <w:rPr>
                <w:rFonts w:ascii="Times New Roman" w:eastAsia="Times New Roman" w:hAnsi="Times New Roman" w:cs="Times New Roman"/>
                <w:sz w:val="24"/>
                <w:szCs w:val="24"/>
                <w:lang w:eastAsia="sk-SK"/>
              </w:rPr>
              <w:t xml:space="preserve"> komunikácie,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 cudzích jazykoch je schopný na primeranej  úrovni porozumieť hovorenému </w:t>
            </w:r>
            <w:proofErr w:type="spellStart"/>
            <w:r w:rsidRPr="00075C30">
              <w:rPr>
                <w:rFonts w:ascii="Times New Roman" w:eastAsia="Times New Roman" w:hAnsi="Times New Roman" w:cs="Times New Roman"/>
                <w:sz w:val="24"/>
                <w:szCs w:val="24"/>
                <w:lang w:eastAsia="sk-SK"/>
              </w:rPr>
              <w:t>textu,uplatniť</w:t>
            </w:r>
            <w:proofErr w:type="spellEnd"/>
            <w:r w:rsidRPr="00075C30">
              <w:rPr>
                <w:rFonts w:ascii="Times New Roman" w:eastAsia="Times New Roman" w:hAnsi="Times New Roman" w:cs="Times New Roman"/>
                <w:sz w:val="24"/>
                <w:szCs w:val="24"/>
                <w:lang w:eastAsia="sk-SK"/>
              </w:rPr>
              <w:t xml:space="preserve"> sa v osobnej konverzácii, ako </w:t>
            </w:r>
            <w:r w:rsidRPr="00075C30">
              <w:rPr>
                <w:rFonts w:ascii="Times New Roman" w:eastAsia="Times New Roman" w:hAnsi="Times New Roman" w:cs="Times New Roman"/>
                <w:sz w:val="24"/>
                <w:szCs w:val="24"/>
                <w:lang w:eastAsia="sk-SK"/>
              </w:rPr>
              <w:lastRenderedPageBreak/>
              <w:t>aj tvoriť  texty, týkajúce sa bežných životných situácií,</w:t>
            </w:r>
          </w:p>
        </w:tc>
      </w:tr>
      <w:tr w:rsidR="00075C30" w:rsidRPr="00075C30" w:rsidTr="00B842E0">
        <w:tc>
          <w:tcPr>
            <w:tcW w:w="4605" w:type="dxa"/>
            <w:tcBorders>
              <w:top w:val="single" w:sz="4" w:space="0" w:color="auto"/>
              <w:left w:val="single" w:sz="4" w:space="0" w:color="auto"/>
              <w:bottom w:val="single" w:sz="4" w:space="0" w:color="auto"/>
              <w:right w:val="single" w:sz="4" w:space="0" w:color="auto"/>
            </w:tcBorders>
            <w:vAlign w:val="center"/>
            <w:hideMark/>
          </w:tcPr>
          <w:p w:rsidR="00075C30" w:rsidRPr="00075C30" w:rsidRDefault="00075C30" w:rsidP="00075C30">
            <w:pPr>
              <w:spacing w:after="0" w:line="240" w:lineRule="auto"/>
              <w:rPr>
                <w:rFonts w:ascii="Times New Roman" w:eastAsia="Times New Roman" w:hAnsi="Times New Roman" w:cs="Times New Roman"/>
                <w:b/>
                <w:bCs/>
                <w:sz w:val="24"/>
                <w:szCs w:val="24"/>
                <w:lang w:eastAsia="sk-SK"/>
              </w:rPr>
            </w:pPr>
            <w:r w:rsidRPr="00075C30">
              <w:rPr>
                <w:rFonts w:ascii="Times New Roman" w:eastAsia="Times New Roman" w:hAnsi="Times New Roman" w:cs="Times New Roman"/>
                <w:b/>
                <w:bCs/>
                <w:sz w:val="24"/>
                <w:szCs w:val="24"/>
                <w:lang w:eastAsia="sk-SK"/>
              </w:rPr>
              <w:lastRenderedPageBreak/>
              <w:t xml:space="preserve">2. Spôsobilosť v oblasti matematického                        </w:t>
            </w:r>
          </w:p>
          <w:p w:rsidR="00075C30" w:rsidRPr="00075C30" w:rsidRDefault="00075C30" w:rsidP="00075C30">
            <w:pPr>
              <w:spacing w:after="0" w:line="240" w:lineRule="auto"/>
              <w:rPr>
                <w:rFonts w:ascii="Times New Roman" w:eastAsia="Times New Roman" w:hAnsi="Times New Roman" w:cs="Times New Roman"/>
                <w:b/>
                <w:bCs/>
                <w:sz w:val="24"/>
                <w:szCs w:val="24"/>
                <w:lang w:eastAsia="sk-SK"/>
              </w:rPr>
            </w:pPr>
            <w:r w:rsidRPr="00075C30">
              <w:rPr>
                <w:rFonts w:ascii="Times New Roman" w:eastAsia="Times New Roman" w:hAnsi="Times New Roman" w:cs="Times New Roman"/>
                <w:b/>
                <w:bCs/>
                <w:sz w:val="24"/>
                <w:szCs w:val="24"/>
                <w:lang w:eastAsia="sk-SK"/>
              </w:rPr>
              <w:t xml:space="preserve">    a prírodovedného myslenia</w:t>
            </w:r>
          </w:p>
        </w:tc>
        <w:tc>
          <w:tcPr>
            <w:tcW w:w="460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bCs/>
                <w:sz w:val="24"/>
                <w:szCs w:val="24"/>
                <w:lang w:eastAsia="sk-SK"/>
              </w:rPr>
              <w:t xml:space="preserve">- </w:t>
            </w:r>
            <w:r w:rsidRPr="00075C30">
              <w:rPr>
                <w:rFonts w:ascii="Times New Roman" w:eastAsia="Times New Roman" w:hAnsi="Times New Roman" w:cs="Times New Roman"/>
                <w:sz w:val="24"/>
                <w:szCs w:val="24"/>
                <w:lang w:eastAsia="sk-SK"/>
              </w:rPr>
              <w:t>používať základné matematické myslenie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na  riešenie rôznych praktických problémov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každodenných situáciách a schopnosť (na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rôznych úrovniach) používať matematické</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modely logického a priestorového myslenia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 prezentácie (vzorce, modely)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rozvíja si schopnosť objavovať, pýtať sa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hľadať odpovede, ktoré vedú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 systematizácii poznatkov,</w:t>
            </w:r>
          </w:p>
        </w:tc>
      </w:tr>
      <w:tr w:rsidR="00075C30" w:rsidRPr="00075C30" w:rsidTr="00B842E0">
        <w:tc>
          <w:tcPr>
            <w:tcW w:w="4605" w:type="dxa"/>
            <w:tcBorders>
              <w:top w:val="single" w:sz="4" w:space="0" w:color="auto"/>
              <w:left w:val="single" w:sz="4" w:space="0" w:color="auto"/>
              <w:bottom w:val="single" w:sz="4" w:space="0" w:color="auto"/>
              <w:right w:val="single" w:sz="4" w:space="0" w:color="auto"/>
            </w:tcBorders>
            <w:vAlign w:val="center"/>
            <w:hideMark/>
          </w:tcPr>
          <w:p w:rsidR="00075C30" w:rsidRPr="00075C30" w:rsidRDefault="00075C30" w:rsidP="00075C30">
            <w:pPr>
              <w:spacing w:after="0" w:line="240" w:lineRule="auto"/>
              <w:rPr>
                <w:rFonts w:ascii="Times New Roman" w:eastAsia="Times New Roman" w:hAnsi="Times New Roman" w:cs="Times New Roman"/>
                <w:b/>
                <w:bCs/>
                <w:sz w:val="24"/>
                <w:szCs w:val="24"/>
                <w:lang w:eastAsia="sk-SK"/>
              </w:rPr>
            </w:pPr>
            <w:r w:rsidRPr="00075C30">
              <w:rPr>
                <w:rFonts w:ascii="Times New Roman" w:eastAsia="Times New Roman" w:hAnsi="Times New Roman" w:cs="Times New Roman"/>
                <w:b/>
                <w:bCs/>
                <w:sz w:val="24"/>
                <w:szCs w:val="24"/>
                <w:lang w:eastAsia="sk-SK"/>
              </w:rPr>
              <w:t xml:space="preserve">3. Spôsobilosti v oblasti informačnej                            </w:t>
            </w:r>
          </w:p>
          <w:p w:rsidR="00075C30" w:rsidRPr="00075C30" w:rsidRDefault="00075C30" w:rsidP="00075C30">
            <w:pPr>
              <w:spacing w:after="0" w:line="240" w:lineRule="auto"/>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
                <w:bCs/>
                <w:sz w:val="24"/>
                <w:szCs w:val="24"/>
                <w:lang w:eastAsia="sk-SK"/>
              </w:rPr>
              <w:t xml:space="preserve">    a komunikačnej technológie</w:t>
            </w:r>
          </w:p>
        </w:tc>
        <w:tc>
          <w:tcPr>
            <w:tcW w:w="460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žiak vie používať vybrané informačné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komunikačné technológie pri vyučovaní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 učení sa,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bCs/>
                <w:sz w:val="24"/>
                <w:szCs w:val="24"/>
                <w:lang w:eastAsia="sk-SK"/>
              </w:rPr>
              <w:t xml:space="preserve">- </w:t>
            </w:r>
            <w:r w:rsidRPr="00075C30">
              <w:rPr>
                <w:rFonts w:ascii="Times New Roman" w:eastAsia="Times New Roman" w:hAnsi="Times New Roman" w:cs="Times New Roman"/>
                <w:sz w:val="24"/>
                <w:szCs w:val="24"/>
                <w:lang w:eastAsia="sk-SK"/>
              </w:rPr>
              <w:t xml:space="preserve">ovláda základy potrebných počítačových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aplikácií, vie používať kreslenie a písanie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na počítači,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-dokáže komunikovať pomocou elektronických médií, uvedomuje si rozdiel medzi reálnym a virtuálnym svetom,</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rozumie príležitostiam a možným rizikám, ktoré sú spojené s využívaním internetu a mobilných telefónov,</w:t>
            </w:r>
          </w:p>
        </w:tc>
      </w:tr>
      <w:tr w:rsidR="00075C30" w:rsidRPr="00075C30" w:rsidTr="00B842E0">
        <w:tc>
          <w:tcPr>
            <w:tcW w:w="4605" w:type="dxa"/>
            <w:tcBorders>
              <w:top w:val="single" w:sz="4" w:space="0" w:color="auto"/>
              <w:left w:val="single" w:sz="4" w:space="0" w:color="auto"/>
              <w:bottom w:val="single" w:sz="4" w:space="0" w:color="auto"/>
              <w:right w:val="single" w:sz="4" w:space="0" w:color="auto"/>
            </w:tcBorders>
            <w:vAlign w:val="center"/>
            <w:hideMark/>
          </w:tcPr>
          <w:p w:rsidR="00075C30" w:rsidRPr="00075C30" w:rsidRDefault="00075C30" w:rsidP="00075C30">
            <w:pPr>
              <w:spacing w:after="0" w:line="360" w:lineRule="auto"/>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
                <w:bCs/>
                <w:sz w:val="24"/>
                <w:szCs w:val="24"/>
                <w:lang w:eastAsia="sk-SK"/>
              </w:rPr>
              <w:t>4. Spôsobilosť učiť sa učiť sa</w:t>
            </w:r>
          </w:p>
        </w:tc>
        <w:tc>
          <w:tcPr>
            <w:tcW w:w="460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získava schopnosť sebareflexie pri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poznávaní svojich myšlienkových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postupov,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na základe poskytovaných možností uplatňuje základy rôznych techník učenia sa a efektívne si osvojuje poznatky a študijné návyky,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vyberá a hodnotí získané informácie,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spracováva ich a využíva vo svojom učení</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 v iných činnostiach,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zlepšuje svoju vytrvalosť a iniciatívu, hodnotí svoj pokrok, akceptuje spätnú väzbu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 uvedomuje si svoje rozvojové možnosti,</w:t>
            </w:r>
          </w:p>
        </w:tc>
      </w:tr>
      <w:tr w:rsidR="00075C30" w:rsidRPr="00075C30" w:rsidTr="00B842E0">
        <w:tc>
          <w:tcPr>
            <w:tcW w:w="4605" w:type="dxa"/>
            <w:tcBorders>
              <w:top w:val="single" w:sz="4" w:space="0" w:color="auto"/>
              <w:left w:val="single" w:sz="4" w:space="0" w:color="auto"/>
              <w:bottom w:val="single" w:sz="4" w:space="0" w:color="auto"/>
              <w:right w:val="single" w:sz="4" w:space="0" w:color="auto"/>
            </w:tcBorders>
            <w:vAlign w:val="center"/>
            <w:hideMark/>
          </w:tcPr>
          <w:p w:rsidR="00075C30" w:rsidRPr="00075C30" w:rsidRDefault="00075C30" w:rsidP="00075C30">
            <w:pPr>
              <w:spacing w:after="0" w:line="360" w:lineRule="auto"/>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
                <w:bCs/>
                <w:sz w:val="24"/>
                <w:szCs w:val="24"/>
                <w:lang w:eastAsia="sk-SK"/>
              </w:rPr>
              <w:t>5. Spôsobilosť riešiť problémy</w:t>
            </w:r>
          </w:p>
        </w:tc>
        <w:tc>
          <w:tcPr>
            <w:tcW w:w="460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vníma a sleduje problémové situácie v škole a vo svojom najbližšom okolí, vie rozoznať ozajstný problém, premýšľa o jeho príčinách a  navrhne riešenie podľa svojich vedomostí  a skúseností z danej oblasti,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pri riešení problémov hľadá a využíva rôzne  informácie, skúša viaceré možnosti riešenia problému, overuje správnosť riešenia a osvedčené postupy aplikuje pri podobných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alebo nových problémoch,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pokúša sa problémy a konflikty vo vzťahoch   riešiť primeraným (chápavým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spolupracujúcim) spôsobom,</w:t>
            </w:r>
          </w:p>
        </w:tc>
      </w:tr>
      <w:tr w:rsidR="00075C30" w:rsidRPr="00075C30" w:rsidTr="00B842E0">
        <w:tc>
          <w:tcPr>
            <w:tcW w:w="4605" w:type="dxa"/>
            <w:tcBorders>
              <w:top w:val="single" w:sz="4" w:space="0" w:color="auto"/>
              <w:left w:val="single" w:sz="4" w:space="0" w:color="auto"/>
              <w:bottom w:val="single" w:sz="4" w:space="0" w:color="auto"/>
              <w:right w:val="single" w:sz="4" w:space="0" w:color="auto"/>
            </w:tcBorders>
            <w:vAlign w:val="center"/>
            <w:hideMark/>
          </w:tcPr>
          <w:p w:rsidR="00075C30" w:rsidRPr="00075C30" w:rsidRDefault="00075C30" w:rsidP="00075C30">
            <w:pPr>
              <w:spacing w:after="0" w:line="360" w:lineRule="auto"/>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
                <w:bCs/>
                <w:sz w:val="24"/>
                <w:szCs w:val="24"/>
                <w:lang w:eastAsia="sk-SK"/>
              </w:rPr>
              <w:lastRenderedPageBreak/>
              <w:t>6. Osobné, sociálne a občianske spôsobilosti</w:t>
            </w:r>
          </w:p>
        </w:tc>
        <w:tc>
          <w:tcPr>
            <w:tcW w:w="460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vytvára si pozitívny </w:t>
            </w:r>
            <w:proofErr w:type="spellStart"/>
            <w:r w:rsidRPr="00075C30">
              <w:rPr>
                <w:rFonts w:ascii="Times New Roman" w:eastAsia="Times New Roman" w:hAnsi="Times New Roman" w:cs="Times New Roman"/>
                <w:sz w:val="24"/>
                <w:szCs w:val="24"/>
                <w:lang w:eastAsia="sk-SK"/>
              </w:rPr>
              <w:t>sebaobraz</w:t>
            </w:r>
            <w:proofErr w:type="spellEnd"/>
            <w:r w:rsidRPr="00075C30">
              <w:rPr>
                <w:rFonts w:ascii="Times New Roman" w:eastAsia="Times New Roman" w:hAnsi="Times New Roman" w:cs="Times New Roman"/>
                <w:sz w:val="24"/>
                <w:szCs w:val="24"/>
                <w:lang w:eastAsia="sk-SK"/>
              </w:rPr>
              <w:t xml:space="preserve">, ktorý podporuje žiacku sebadôveru a </w:t>
            </w:r>
            <w:proofErr w:type="spellStart"/>
            <w:r w:rsidRPr="00075C30">
              <w:rPr>
                <w:rFonts w:ascii="Times New Roman" w:eastAsia="Times New Roman" w:hAnsi="Times New Roman" w:cs="Times New Roman"/>
                <w:sz w:val="24"/>
                <w:szCs w:val="24"/>
                <w:lang w:eastAsia="sk-SK"/>
              </w:rPr>
              <w:t>sebarozvoj</w:t>
            </w:r>
            <w:proofErr w:type="spellEnd"/>
            <w:r w:rsidRPr="00075C30">
              <w:rPr>
                <w:rFonts w:ascii="Times New Roman" w:eastAsia="Times New Roman" w:hAnsi="Times New Roman" w:cs="Times New Roman"/>
                <w:sz w:val="24"/>
                <w:szCs w:val="24"/>
                <w:lang w:eastAsia="sk-SK"/>
              </w:rPr>
              <w:t>,</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uvedomuje si vlastné potreby a aktívne využíva svoje možnosti,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uvedomuje si svoje silné a slabé stránky ako svoje rozvojové možnosti,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sústreďuje sa na kvalitu a vhodnosť svojho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výberu voľných činností, aktívne si chráni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svoje fyzické a duševné zdravie,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kontroluje vlastné konanie (vrátane násilných a </w:t>
            </w:r>
            <w:proofErr w:type="spellStart"/>
            <w:r w:rsidRPr="00075C30">
              <w:rPr>
                <w:rFonts w:ascii="Times New Roman" w:eastAsia="Times New Roman" w:hAnsi="Times New Roman" w:cs="Times New Roman"/>
                <w:sz w:val="24"/>
                <w:szCs w:val="24"/>
                <w:lang w:eastAsia="sk-SK"/>
              </w:rPr>
              <w:t>sebazničujúcich</w:t>
            </w:r>
            <w:proofErr w:type="spellEnd"/>
            <w:r w:rsidRPr="00075C30">
              <w:rPr>
                <w:rFonts w:ascii="Times New Roman" w:eastAsia="Times New Roman" w:hAnsi="Times New Roman" w:cs="Times New Roman"/>
                <w:sz w:val="24"/>
                <w:szCs w:val="24"/>
                <w:lang w:eastAsia="sk-SK"/>
              </w:rPr>
              <w:t xml:space="preserve"> modelov konania) a vie odhadnúť dôsledky svojich rozhodnutí a činov,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uvedomuje si svoje práva a povinnosti a aktívne ich realizuje,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účinne spolupracuje v skupine, podieľa sa na vytváraní triednych a celoškolských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pravidiel, je zodpovedný a dodržiava dohody,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ochotne prijíma nové nápady, prípadne sám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prichádza s novými nápadmi a postupmi,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diskutuje o nich, prispieva k spoločnej</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práci,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podieľa sa na vytváraní podporujúcej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motivujúcej sociálno-emočnej klímy v triede a dobrých medziľudských vzťahov,</w:t>
            </w:r>
          </w:p>
        </w:tc>
      </w:tr>
      <w:tr w:rsidR="00075C30" w:rsidRPr="00075C30" w:rsidTr="00B842E0">
        <w:tc>
          <w:tcPr>
            <w:tcW w:w="4605" w:type="dxa"/>
            <w:tcBorders>
              <w:top w:val="single" w:sz="4" w:space="0" w:color="auto"/>
              <w:left w:val="single" w:sz="4" w:space="0" w:color="auto"/>
              <w:bottom w:val="single" w:sz="4" w:space="0" w:color="auto"/>
              <w:right w:val="single" w:sz="4" w:space="0" w:color="auto"/>
            </w:tcBorders>
            <w:vAlign w:val="center"/>
            <w:hideMark/>
          </w:tcPr>
          <w:p w:rsidR="00075C30" w:rsidRPr="00075C30" w:rsidRDefault="00075C30" w:rsidP="00075C30">
            <w:pPr>
              <w:spacing w:after="0" w:line="240" w:lineRule="auto"/>
              <w:rPr>
                <w:rFonts w:ascii="Times New Roman" w:eastAsia="Times New Roman" w:hAnsi="Times New Roman" w:cs="Times New Roman"/>
                <w:b/>
                <w:bCs/>
                <w:sz w:val="24"/>
                <w:szCs w:val="24"/>
                <w:lang w:eastAsia="sk-SK"/>
              </w:rPr>
            </w:pPr>
            <w:r w:rsidRPr="00075C30">
              <w:rPr>
                <w:rFonts w:ascii="Times New Roman" w:eastAsia="Times New Roman" w:hAnsi="Times New Roman" w:cs="Times New Roman"/>
                <w:b/>
                <w:bCs/>
                <w:sz w:val="24"/>
                <w:szCs w:val="24"/>
                <w:lang w:eastAsia="sk-SK"/>
              </w:rPr>
              <w:t xml:space="preserve">7. Spôsobilosť vnímať a chápať kultúru                   </w:t>
            </w:r>
          </w:p>
          <w:p w:rsidR="00075C30" w:rsidRPr="00075C30" w:rsidRDefault="00075C30" w:rsidP="00075C30">
            <w:pPr>
              <w:spacing w:after="0" w:line="240" w:lineRule="auto"/>
              <w:rPr>
                <w:rFonts w:ascii="Times New Roman" w:eastAsia="Times New Roman" w:hAnsi="Times New Roman" w:cs="Times New Roman"/>
                <w:bCs/>
                <w:sz w:val="24"/>
                <w:szCs w:val="24"/>
                <w:lang w:eastAsia="sk-SK"/>
              </w:rPr>
            </w:pPr>
            <w:r w:rsidRPr="00075C30">
              <w:rPr>
                <w:rFonts w:ascii="Times New Roman" w:eastAsia="Times New Roman" w:hAnsi="Times New Roman" w:cs="Times New Roman"/>
                <w:b/>
                <w:bCs/>
                <w:sz w:val="24"/>
                <w:szCs w:val="24"/>
                <w:lang w:eastAsia="sk-SK"/>
              </w:rPr>
              <w:t xml:space="preserve">    a vyjadrovať sa nástrojmi kultúry</w:t>
            </w:r>
          </w:p>
        </w:tc>
        <w:tc>
          <w:tcPr>
            <w:tcW w:w="4605"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dokáže sa vyjadrovať na úrovni základnej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kultúrnej gramotnosti prostredníctvom</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umeleckých a iných vyjadrovacích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prostriedkov,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dokáže pomenovať druhy umenia a ich hlavné nástroje a vyjadrovacie prostriedky (na úrovni primárneho vzdelávania),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uvedomuje si význam umenia a kultúrnej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komunikácie vo svojom živote,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cení si a rešpektuje kultúrno-historické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dedičstvo a ľudové tradície,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rešpektuje vkus iných ľudí a primerane veku  dokáže vyjadriť svoj názor a </w:t>
            </w:r>
            <w:proofErr w:type="spellStart"/>
            <w:r w:rsidRPr="00075C30">
              <w:rPr>
                <w:rFonts w:ascii="Times New Roman" w:eastAsia="Times New Roman" w:hAnsi="Times New Roman" w:cs="Times New Roman"/>
                <w:sz w:val="24"/>
                <w:szCs w:val="24"/>
                <w:lang w:eastAsia="sk-SK"/>
              </w:rPr>
              <w:t>vkusový</w:t>
            </w:r>
            <w:proofErr w:type="spellEnd"/>
            <w:r w:rsidRPr="00075C30">
              <w:rPr>
                <w:rFonts w:ascii="Times New Roman" w:eastAsia="Times New Roman" w:hAnsi="Times New Roman" w:cs="Times New Roman"/>
                <w:sz w:val="24"/>
                <w:szCs w:val="24"/>
                <w:lang w:eastAsia="sk-SK"/>
              </w:rPr>
              <w:t xml:space="preserve"> postoj,</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pozná základné pravidlá, normy a zvyky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súvisiace s úpravou zovňajšku človeka,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pozná pravidlá spoločenského kontaktu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(etiketu),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správa sa kultúrne, kultivovane, primerane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okolnostiam, situáciám, sociálnym pozíciám a </w:t>
            </w:r>
            <w:proofErr w:type="spellStart"/>
            <w:r w:rsidRPr="00075C30">
              <w:rPr>
                <w:rFonts w:ascii="Times New Roman" w:eastAsia="Times New Roman" w:hAnsi="Times New Roman" w:cs="Times New Roman"/>
                <w:sz w:val="24"/>
                <w:szCs w:val="24"/>
                <w:lang w:eastAsia="sk-SK"/>
              </w:rPr>
              <w:t>rolovým</w:t>
            </w:r>
            <w:proofErr w:type="spellEnd"/>
            <w:r w:rsidRPr="00075C30">
              <w:rPr>
                <w:rFonts w:ascii="Times New Roman" w:eastAsia="Times New Roman" w:hAnsi="Times New Roman" w:cs="Times New Roman"/>
                <w:sz w:val="24"/>
                <w:szCs w:val="24"/>
                <w:lang w:eastAsia="sk-SK"/>
              </w:rPr>
              <w:t xml:space="preserve"> funkciám,</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je tolerantný a empatický k prejavom iných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kultúr.</w:t>
            </w:r>
          </w:p>
        </w:tc>
      </w:tr>
    </w:tbl>
    <w:p w:rsidR="00075C30" w:rsidRPr="00075C30" w:rsidRDefault="00075C30" w:rsidP="00075C30">
      <w:pPr>
        <w:spacing w:after="0" w:line="360" w:lineRule="auto"/>
        <w:jc w:val="both"/>
        <w:rPr>
          <w:rFonts w:ascii="Times New Roman" w:eastAsia="Times New Roman" w:hAnsi="Times New Roman" w:cs="Times New Roman"/>
          <w:bCs/>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5. Pedagogické stratégie</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Základom pedagogickej stratégie našej školy je tvorivo-humanistická výchova, ktorej jednotlivé prvky sa snažíme aktívne zavádzať do vyučovacieho procesu, konkrétne: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v edukačnom procese sa opierať o aktivačné, motivačné, zážitkové a kreatívne metódy;</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preferovať nedirektívne vedenie vyučovacích hodín a nedirektívne pôsobenie učiteľ</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 na žiaka;</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pozitívnu motiváciu žiaka s cieľom osobnostného rastu;</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rozvoj vyšších poznávacích funkcií (minimalizovať mechanické osvojovanie vedomostí,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bifľovanie sa);</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vzťah učiteľ – žiak založiť na vzájomnej úcte, tolerancii, spolupráci a rešpektovaní názorov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detí;</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používať výchovné opatrenia zlučiteľné s ľudskou dôstojnosťou dieťaťa, diferencovaný a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individuálny prístup k žiakom.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Pri výchove a vzdelávaní bude naša škola zabezpečovať rozvíjanie kľúčových kompetencií žiaka s dôrazom na získanie informačných, učebných, kognitívnych, sociálnych, komunikačných a personálnych kompetencií v každom vyučovacom predmete na vyučovacích hodinách, v </w:t>
      </w:r>
      <w:proofErr w:type="spellStart"/>
      <w:r w:rsidRPr="00075C30">
        <w:rPr>
          <w:rFonts w:ascii="Times New Roman" w:eastAsia="Times New Roman" w:hAnsi="Times New Roman" w:cs="Times New Roman"/>
          <w:sz w:val="24"/>
          <w:szCs w:val="24"/>
          <w:lang w:eastAsia="sk-SK"/>
        </w:rPr>
        <w:t>mimovyučovacej</w:t>
      </w:r>
      <w:proofErr w:type="spellEnd"/>
      <w:r w:rsidRPr="00075C30">
        <w:rPr>
          <w:rFonts w:ascii="Times New Roman" w:eastAsia="Times New Roman" w:hAnsi="Times New Roman" w:cs="Times New Roman"/>
          <w:sz w:val="24"/>
          <w:szCs w:val="24"/>
          <w:lang w:eastAsia="sk-SK"/>
        </w:rPr>
        <w:t xml:space="preserve"> a mimoškolskej činnosti, konkrétne: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numPr>
          <w:ilvl w:val="0"/>
          <w:numId w:val="10"/>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zmeníme postavenie žiaka na vyučovaní: od pasivity žiaka, ktorý robí všetko iba na pokyn učiteľa, k aktivite, samostatnosti, tvorivosti, kooperatívnosti žiakov;</w:t>
      </w:r>
    </w:p>
    <w:p w:rsidR="00075C30" w:rsidRPr="00075C30" w:rsidRDefault="00075C30" w:rsidP="00075C30">
      <w:pPr>
        <w:numPr>
          <w:ilvl w:val="0"/>
          <w:numId w:val="10"/>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na vyučovaní vytvoríme priaznivú klímu,  v ktorej niet miesta na výsmech žiakov – aby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žiaci boli aktívny, aby vyjadrovali svoje myšlienky a názory, musia mať pocit, že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ich nebude nikto znevažovať</w:t>
      </w:r>
    </w:p>
    <w:p w:rsidR="00075C30" w:rsidRPr="00075C30" w:rsidRDefault="00075C30" w:rsidP="00075C30">
      <w:pPr>
        <w:numPr>
          <w:ilvl w:val="0"/>
          <w:numId w:val="10"/>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vyučovacie metódy budú smerovať k </w:t>
      </w:r>
      <w:proofErr w:type="spellStart"/>
      <w:r w:rsidRPr="00075C30">
        <w:rPr>
          <w:rFonts w:ascii="Times New Roman" w:eastAsia="Times New Roman" w:hAnsi="Times New Roman" w:cs="Times New Roman"/>
          <w:sz w:val="24"/>
          <w:szCs w:val="24"/>
          <w:lang w:eastAsia="sk-SK"/>
        </w:rPr>
        <w:t>participatívnemu</w:t>
      </w:r>
      <w:proofErr w:type="spellEnd"/>
      <w:r w:rsidRPr="00075C30">
        <w:rPr>
          <w:rFonts w:ascii="Times New Roman" w:eastAsia="Times New Roman" w:hAnsi="Times New Roman" w:cs="Times New Roman"/>
          <w:sz w:val="24"/>
          <w:szCs w:val="24"/>
          <w:lang w:eastAsia="sk-SK"/>
        </w:rPr>
        <w:t>, interaktívnemu, zážitkovému učeniu, ktoré je založené na skúsenosti a zároveň je prepojené so životom;</w:t>
      </w:r>
    </w:p>
    <w:p w:rsidR="00075C30" w:rsidRPr="00075C30" w:rsidRDefault="00075C30" w:rsidP="00075C30">
      <w:pPr>
        <w:numPr>
          <w:ilvl w:val="0"/>
          <w:numId w:val="10"/>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preferovať projektové vyučovanie, kooperatívne vyučovanie a problémové vyučovanie, ktoré sú najvhodnejšími koncepciami pre osvojovanie si kľúčových kompetencií žiakmi;</w:t>
      </w:r>
    </w:p>
    <w:p w:rsidR="00075C30" w:rsidRPr="00075C30" w:rsidRDefault="00075C30" w:rsidP="00075C30">
      <w:pPr>
        <w:numPr>
          <w:ilvl w:val="0"/>
          <w:numId w:val="10"/>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na vyučovaní podnecovať žiakov k poznávacej zvedavosti, podporovať vyučovanie založené na pozorovacích a výskumných aktivitách – vyžadovať činnostný prístup vo výučbe;</w:t>
      </w:r>
    </w:p>
    <w:p w:rsidR="00075C30" w:rsidRPr="00075C30" w:rsidRDefault="00075C30" w:rsidP="00075C30">
      <w:pPr>
        <w:numPr>
          <w:ilvl w:val="0"/>
          <w:numId w:val="10"/>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vytvárať čo najviac príležitostí pre aktívne učenie sa žiakov nielen v edukačnom procese, ale aj v mimoškolskej činnosti.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Vo všetkých predmetoch budeme na škole rozvíjať čitateľskú gramotnosť žiakov za účelom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rozšírenia získavania potrebných informácií z rôznych informačných zdrojov, vedieť s nimi pracovať a efektívne ich sprostredkovať iným v priamom styku aj prostredníctvom rôznych technológií primerane veku. Na vyučovacích hodinách budeme používať metódy práce s knihou, čítanie s porozumením, motivačný rozhovor, realizovať aktívnu diskusiu, vyjadrovanie názorov a postojov žiakov, prezentáciu ich výsledkov, používať aplikačné úlohy z praxe a </w:t>
      </w:r>
      <w:proofErr w:type="spellStart"/>
      <w:r w:rsidRPr="00075C30">
        <w:rPr>
          <w:rFonts w:ascii="Times New Roman" w:eastAsia="Times New Roman" w:hAnsi="Times New Roman" w:cs="Times New Roman"/>
          <w:sz w:val="24"/>
          <w:szCs w:val="24"/>
          <w:lang w:eastAsia="sk-SK"/>
        </w:rPr>
        <w:t>medzipredmetové</w:t>
      </w:r>
      <w:proofErr w:type="spellEnd"/>
      <w:r w:rsidRPr="00075C30">
        <w:rPr>
          <w:rFonts w:ascii="Times New Roman" w:eastAsia="Times New Roman" w:hAnsi="Times New Roman" w:cs="Times New Roman"/>
          <w:sz w:val="24"/>
          <w:szCs w:val="24"/>
          <w:lang w:eastAsia="sk-SK"/>
        </w:rPr>
        <w:t xml:space="preserve"> vzťahy.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Uvedené aktivity budeme dopĺňať </w:t>
      </w:r>
      <w:proofErr w:type="spellStart"/>
      <w:r w:rsidRPr="00075C30">
        <w:rPr>
          <w:rFonts w:ascii="Times New Roman" w:eastAsia="Times New Roman" w:hAnsi="Times New Roman" w:cs="Times New Roman"/>
          <w:sz w:val="24"/>
          <w:szCs w:val="24"/>
          <w:lang w:eastAsia="sk-SK"/>
        </w:rPr>
        <w:t>mimovyučovacími</w:t>
      </w:r>
      <w:proofErr w:type="spellEnd"/>
      <w:r w:rsidRPr="00075C30">
        <w:rPr>
          <w:rFonts w:ascii="Times New Roman" w:eastAsia="Times New Roman" w:hAnsi="Times New Roman" w:cs="Times New Roman"/>
          <w:sz w:val="24"/>
          <w:szCs w:val="24"/>
          <w:lang w:eastAsia="sk-SK"/>
        </w:rPr>
        <w:t xml:space="preserve"> podujatiami, ktoré motivujú žiakov k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pravidelnému čítaniu (náš celoškolský projekt Po stopách tatranských spisovateľov, Noc s rozprávkou, čitateľský maratón, literárne podujatia, Hviezdoslavov Kubín a iné ), či prezentujú samostatnú tvorbu žiakov v rámci prezentačných dní pred rodičmi, pedagógmi a spolužiakmi žiakov.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 každom predmete je tiež zapracovaná finančná gramotnosť, ktorú budeme rozvíjať nielen na jednotlivých vyučovacích predmetoch, ale tiež prostredníctvom projektu e-</w:t>
      </w:r>
      <w:proofErr w:type="spellStart"/>
      <w:r w:rsidRPr="00075C30">
        <w:rPr>
          <w:rFonts w:ascii="Times New Roman" w:eastAsia="Times New Roman" w:hAnsi="Times New Roman" w:cs="Times New Roman"/>
          <w:sz w:val="24"/>
          <w:szCs w:val="24"/>
          <w:lang w:eastAsia="sk-SK"/>
        </w:rPr>
        <w:t>Twinning</w:t>
      </w:r>
      <w:proofErr w:type="spellEnd"/>
      <w:r w:rsidRPr="00075C30">
        <w:rPr>
          <w:rFonts w:ascii="Times New Roman" w:eastAsia="Times New Roman" w:hAnsi="Times New Roman" w:cs="Times New Roman"/>
          <w:sz w:val="24"/>
          <w:szCs w:val="24"/>
          <w:lang w:eastAsia="sk-SK"/>
        </w:rPr>
        <w:t xml:space="preserve">, ktorý sme zamerali práve na rozvoj finančnej gramotnosti. Žiaci sa budú stretávať na rôznych aktivitách s pojmami financie, sporenie, potreby a túžby a podobne.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Pri výchove a vzdelávaní bude naša škola podporovať vyučovanie pomocou informačno-komunikačných technológií a didaktickej techniky (internet, interaktívne tabule, počítačové edukačné programy).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Výchovu budeme považovať za rovnocennú zložku vzdelávaniu. Žiakov budeme vychovávať v duchu humanistických princípov. V spolupráci s rodičmi žiakov vychovať z nich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slušných, pracovitých, zodpovedných, morálne vyspelých a slobodných ľudí.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6. Zabezpečenie výučby pre žiakov so špeciálnymi potrebami</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Jedným z pilierov zamerania našej školy je individualizácia vzdelávania. Chceme byť školou, ktorá je otvorená pre žiakov s rozličnými vzdelávacími potrebami, školou prispôsobenou potrebám a schopnostiam žiakov -teda i žiakov so špeciálnymi </w:t>
      </w:r>
      <w:proofErr w:type="spellStart"/>
      <w:r w:rsidRPr="00075C30">
        <w:rPr>
          <w:rFonts w:ascii="Times New Roman" w:eastAsia="Times New Roman" w:hAnsi="Times New Roman" w:cs="Times New Roman"/>
          <w:sz w:val="24"/>
          <w:szCs w:val="24"/>
          <w:lang w:eastAsia="sk-SK"/>
        </w:rPr>
        <w:t>výchovno</w:t>
      </w:r>
      <w:proofErr w:type="spellEnd"/>
      <w:r w:rsidRPr="00075C30">
        <w:rPr>
          <w:rFonts w:ascii="Times New Roman" w:eastAsia="Times New Roman" w:hAnsi="Times New Roman" w:cs="Times New Roman"/>
          <w:sz w:val="24"/>
          <w:szCs w:val="24"/>
          <w:lang w:eastAsia="sk-SK"/>
        </w:rPr>
        <w:t xml:space="preserve"> –vzdelávacími potrebami.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 xml:space="preserve">Zásady vzdelávania žiakov so špeciálnymi výchovno-vzdelávacími potrebami: </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pri výchove a vzdelávaní aktívne spolupracujeme s rodičom a odbornými pracoviskami: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centrá pedagogicko-psychologického poradenstva a prevencie, špeciálne pedagogicko-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psychologické centrá, detskí lekári,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so žiakmi pracujeme podľa individuálneho výchovno-vzdelávacieho plánu (po odporúčaní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roofErr w:type="spellStart"/>
      <w:r w:rsidRPr="00075C30">
        <w:rPr>
          <w:rFonts w:ascii="Times New Roman" w:eastAsia="Times New Roman" w:hAnsi="Times New Roman" w:cs="Times New Roman"/>
          <w:sz w:val="24"/>
          <w:szCs w:val="24"/>
          <w:lang w:eastAsia="sk-SK"/>
        </w:rPr>
        <w:t>CPPPaP</w:t>
      </w:r>
      <w:proofErr w:type="spellEnd"/>
      <w:r w:rsidRPr="00075C30">
        <w:rPr>
          <w:rFonts w:ascii="Times New Roman" w:eastAsia="Times New Roman" w:hAnsi="Times New Roman" w:cs="Times New Roman"/>
          <w:sz w:val="24"/>
          <w:szCs w:val="24"/>
          <w:lang w:eastAsia="sk-SK"/>
        </w:rPr>
        <w:t>)</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uplatňujeme individuálny prístup,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dbáme na iné pracovné tempo žiakov,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striedame pracovné náplne,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odstraňujeme rušivé momenty pri práci,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žiaci používajú kompenzačné pomôcky,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zaraďujeme činnosti, pri ktorých očakávame úspech žiaka,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chválime žiaka za každý i malý úspech, pozitívne ho motivujeme, - spolupracujeme na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jednotnom prístupe všetkých pedagógov, - pri hodnotení zohľadňujeme druh, stupeň a mieru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postihnutia. </w:t>
      </w:r>
    </w:p>
    <w:p w:rsidR="00075C30" w:rsidRPr="00075C30" w:rsidRDefault="00075C30" w:rsidP="00075C30">
      <w:pPr>
        <w:spacing w:after="0" w:line="240" w:lineRule="auto"/>
        <w:ind w:firstLine="708"/>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Žiaci so zdravotným znevýhodnením:</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Arial" w:eastAsia="Times New Roman" w:hAnsi="Arial" w:cs="Arial"/>
          <w:sz w:val="18"/>
          <w:szCs w:val="18"/>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Cieľom výchovy a vzdelávania žiakov so zdravotným znevýhodnením je okrem všeobecných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cieľov, vychovávať a vzdelávať týchto žiakov tak, aby čo najviac rozvinuli vlastné kompenzačné mechanizmy, aby plnohodnotne vnímali, prežívali vlastný život a aby sa stali tvorcami hodnôt, ktoré vytvoria cieľavedomou činnosťou.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Ak je zdravotné znevýhodnenie žiaka takého charakteru, že je mu potrebné vytvoriť špeciálne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podmienky na vzdelávanie, takýto žiak má špeciálne výchovno-vzdelávacie potreby a musí byť na škole evidovaný ako žiak so špeciálnymi výchovno-vzdelávacími potrebami, za podmienky súhlasu jeho zákonného zástupcu.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Potvrdenie o tom, že žiak má špeciálne výchovno-vzdelávacie potreby vydáva podľa kompetencií zariadenie centra výchovného poradenstva a prevencie a na základe odborného vyšetrenia.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Ak špeciálny pedagóg a psychológ odporučí vypracovať pre žiaka individuálny výchovno-vzdelávací plán,  vypracováva ho vyučujúci v spolupráci s pracovníkmi </w:t>
      </w:r>
      <w:proofErr w:type="spellStart"/>
      <w:r w:rsidRPr="00075C30">
        <w:rPr>
          <w:rFonts w:ascii="Times New Roman" w:eastAsia="Times New Roman" w:hAnsi="Times New Roman" w:cs="Times New Roman"/>
          <w:sz w:val="24"/>
          <w:szCs w:val="24"/>
          <w:lang w:eastAsia="sk-SK"/>
        </w:rPr>
        <w:t>CPPPaP</w:t>
      </w:r>
      <w:proofErr w:type="spellEnd"/>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Žiak môže mať špeciálne výchovno-vzdelávacie potreby počas celého vzdelávacieho cyklu alebo len počas limitovaného obdobia, čo sa posudzuje na základe výsledkov odborného vyšetrenia </w:t>
      </w:r>
      <w:proofErr w:type="spellStart"/>
      <w:r w:rsidRPr="00075C30">
        <w:rPr>
          <w:rFonts w:ascii="Times New Roman" w:eastAsia="Times New Roman" w:hAnsi="Times New Roman" w:cs="Times New Roman"/>
          <w:sz w:val="24"/>
          <w:szCs w:val="24"/>
          <w:lang w:eastAsia="sk-SK"/>
        </w:rPr>
        <w:t>CPPPaP</w:t>
      </w:r>
      <w:proofErr w:type="spellEnd"/>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Žiak so špeciálnymi výchovno-vzdelávacími potrebami, ktorý sa vzdeláva v bežnej triede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základnej školy, musí mať zabezpečené odborné personálne, materiálne, priestorové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a organizačné podmienky v rozsahu a kvalite zodpovedajúcej jeho individuálnym potrebám.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Ak je žiakovi so špeciálnymi výchovno-vzdelávacími potrebami potrebné prispôsobiť obsah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formy vzdelávania v jednom alebo viacerých vyučovacích predmetoch, vypracuje vyučujúci daného predmetu v spolupráci so zamestnancami </w:t>
      </w:r>
      <w:proofErr w:type="spellStart"/>
      <w:r w:rsidRPr="00075C30">
        <w:rPr>
          <w:rFonts w:ascii="Times New Roman" w:eastAsia="Times New Roman" w:hAnsi="Times New Roman" w:cs="Times New Roman"/>
          <w:sz w:val="24"/>
          <w:szCs w:val="24"/>
          <w:lang w:eastAsia="sk-SK"/>
        </w:rPr>
        <w:t>CPPPaP</w:t>
      </w:r>
      <w:proofErr w:type="spellEnd"/>
      <w:r w:rsidRPr="00075C30">
        <w:rPr>
          <w:rFonts w:ascii="Times New Roman" w:eastAsia="Times New Roman" w:hAnsi="Times New Roman" w:cs="Times New Roman"/>
          <w:sz w:val="24"/>
          <w:szCs w:val="24"/>
          <w:lang w:eastAsia="sk-SK"/>
        </w:rPr>
        <w:t xml:space="preserve"> ako súčasť individuálneho vzdelávacieho programu Úpravu učebných osnov konkrétneho predmetu. Ide o úpravu obsahu vzdelávania žiaka, t. j. vychádza sa z učebných osnov predmetu. Vyučujúci učiteľ v spolupráci so špeciálnym pedagógom </w:t>
      </w:r>
      <w:proofErr w:type="spellStart"/>
      <w:r w:rsidRPr="00075C30">
        <w:rPr>
          <w:rFonts w:ascii="Times New Roman" w:eastAsia="Times New Roman" w:hAnsi="Times New Roman" w:cs="Times New Roman"/>
          <w:sz w:val="24"/>
          <w:szCs w:val="24"/>
          <w:lang w:eastAsia="sk-SK"/>
        </w:rPr>
        <w:t>CPPPaP</w:t>
      </w:r>
      <w:proofErr w:type="spellEnd"/>
      <w:r w:rsidRPr="00075C30">
        <w:rPr>
          <w:rFonts w:ascii="Times New Roman" w:eastAsia="Times New Roman" w:hAnsi="Times New Roman" w:cs="Times New Roman"/>
          <w:sz w:val="24"/>
          <w:szCs w:val="24"/>
          <w:lang w:eastAsia="sk-SK"/>
        </w:rPr>
        <w:t xml:space="preserve"> vypracuje postupnosť krokov pri preberaní učiva príslušného predmetu.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Úprava učebných osnov predmetu, ktorá je súčasťou individuálneho vzdelávacieho programu, sa vypracováva len pre tie vyučovacie predmety, v ktorých žiak nemôže postupovať podľa učebných osnov daného ročníka.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Individuálny výchovno-vzdelávací program sa v priebehu školského roka môže upravovať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doplňovať podľa aktuálnych špeciálnych výchovno-vzdelávacích potrieb žiaka. Úpravy výchovno-vzdelávacieho programu sú výsledkom odborných konzultácií všetkých zainteresovaných odborníkov a oboznamuje sa s nimi aj zákonný zástupca žiaka.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Individuálny výchovno-vzdelávací program podpisuje riaditeľ školy, triedny učiteľ, špeciálny pedagóg z </w:t>
      </w:r>
      <w:proofErr w:type="spellStart"/>
      <w:r w:rsidRPr="00075C30">
        <w:rPr>
          <w:rFonts w:ascii="Times New Roman" w:eastAsia="Times New Roman" w:hAnsi="Times New Roman" w:cs="Times New Roman"/>
          <w:sz w:val="24"/>
          <w:szCs w:val="24"/>
          <w:lang w:eastAsia="sk-SK"/>
        </w:rPr>
        <w:t>CPPPaP</w:t>
      </w:r>
      <w:proofErr w:type="spellEnd"/>
      <w:r w:rsidRPr="00075C30">
        <w:rPr>
          <w:rFonts w:ascii="Times New Roman" w:eastAsia="Times New Roman" w:hAnsi="Times New Roman" w:cs="Times New Roman"/>
          <w:sz w:val="24"/>
          <w:szCs w:val="24"/>
          <w:lang w:eastAsia="sk-SK"/>
        </w:rPr>
        <w:t xml:space="preserve"> a zákonný zástupca žiaka.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Výchova a vzdelávanie týchto žiakov prebieha v bežnej triede spolu s ostatnými žiakmi.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Od 1. 9. 2020 bude našu školu navštevovať telesne postihnutá žiačka (1. ročník). Žiačke bude s prekonávaním prekážok od príchodu do školy, počas prestávok aj na vyučovaní pomáhať pani asistentka. Prítomná bude aj na vyučovacích hodinách. Okrem tejto žiačky máme ešte ďalších dvoch žiakov so ŠVVP s poruchami pozornosti.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 Žiaci zo sociálne znevýhodneného prostredia</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Sociálne znevýhodnené prostredie (znevýhodnenie chudobou alebo kultúrou) sa definuje ako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prostredie, ktoré vzhľadom na sociálne a jazykové podmienky nedostatočne stimuluje rozvoj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mentálnych, vôľových a emocionálnych vlastností jednotlivca, nepodporuje jeho efektívnu socializáciu a neposkytuje dostatok primeraných podnetov pre rozvoj osobnosti. Spôsobuje </w:t>
      </w:r>
      <w:r w:rsidRPr="00075C30">
        <w:rPr>
          <w:rFonts w:ascii="Times New Roman" w:eastAsia="Times New Roman" w:hAnsi="Times New Roman" w:cs="Times New Roman"/>
          <w:sz w:val="24"/>
          <w:szCs w:val="24"/>
          <w:lang w:eastAsia="sk-SK"/>
        </w:rPr>
        <w:lastRenderedPageBreak/>
        <w:t>sociálno-kultúrnu depriváciu, deformuje intelektuálny, mravný a citový rozvoj jednotlivca a z aspektov edukácie ho z týchto dôvodov považujeme za osobu so špeciálnymi výchovno-vzdelávacími potrebami.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Špeciálne edukačné potreby dieťaťa sú požiadavky na špeciálne uspôsobenie podmienok,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organizácie a realizácie výchovno-vzdelávacieho procesu tak, aby zodpovedali osobitostiam žiaka, ktorého telesný, psychický alebo sociálny vývin sa výrazne líši od štandardného vývinu.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Sociálne znevýhodnené prostredie (ďalej SZP) je pre žiaka rodina :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ktorej sa poskytuje pomoc v hmotnej núdzi a príjem rodiny je najviac vo výške životného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minima,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 ktorej aspoň jeden z rodičov alebo osoba, ktorej je dieťa zverené do osobnej starostlivosti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patrí do skupiny znevýhodnených uchádzačov o zamestnanie,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 ktorej najvyššie ukončené vzdelanie rodičov je základné, alebo aspoň jeden z rodičov nemá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ukončené základné vzdelanie,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ktorá má neštandardné bytové a hygienické podmienky (napr. žiak nemá vyhradené miesto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na učenie, nemá vlastnú posteľ, nie je zavedená elektrická prípojka a pod.)</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Špecifickým cieľom výchovy a vzdelávania žiakov zo SZP je prostredníctvom eliminácie alebo odstránenia hendikepov vyplývajúcich zo sociálneho znevýhodnenia (komunikačné schopnosti, kultúrne a sociálne vylúčenie, hygienické návyky...) dosiahnuť primeraný rozvoj ich schopností.</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Vo všetkých organizačných formách vzdelávania je potrebné vytvárať žiakom zo sociálne znevýhodneného prostredia špecifické podmienky pre ich úspešné vzdelávanie a uspokojovanie ich špeciálnych výchovno-vzdelávacích potrieb, najmä: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vytvárame atraktívne edukačné prostredie rešpektujúce sociálne, kultúrne a jazykové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špecifiká detí,</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pri vytváraní školských vzdelávacích programov zohľadňujeme atraktívne edukačné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prostredie rešpektujúce sociálne, kultúrne a jazykové špecifiká detí zo sociálne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znevýhodneného prostredia,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zabezpečujeme pomoc pri realizácii výletov, exkurzií, aby sa dieťa mohlo takýchto aktivít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zúčastňovať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Žiaci s nadaním:</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Nadané deti tvoria veľmi rôznorodú skupinu, ich spoločným znakom je, že majú oproti rovesníkom vysoko rozvinuté intelektové schopnosti. Ich intelekt akceleruje, tzn.- je v predstihu, akoby na úrovni staršieho dieťaťa, pričom v porovnaní s rovesníkmi dosahujú  výnimočné výkony v jednej alebo viacerých intelektových činnostiach (nie vždy sa to musí prejaviť nadpriemernými výkonmi v škole).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Škola vyhľadáva a rozvíja talent mimoriadne nadaných žiakov. Pri zisťovaní mimoriadne nadaných žiakov spolupracuje s </w:t>
      </w:r>
      <w:proofErr w:type="spellStart"/>
      <w:r w:rsidRPr="00075C30">
        <w:rPr>
          <w:rFonts w:ascii="Times New Roman" w:eastAsia="Times New Roman" w:hAnsi="Times New Roman" w:cs="Times New Roman"/>
          <w:sz w:val="24"/>
          <w:szCs w:val="24"/>
          <w:lang w:eastAsia="sk-SK"/>
        </w:rPr>
        <w:t>CPPPaP</w:t>
      </w:r>
      <w:proofErr w:type="spellEnd"/>
      <w:r w:rsidRPr="00075C30">
        <w:rPr>
          <w:rFonts w:ascii="Times New Roman" w:eastAsia="Times New Roman" w:hAnsi="Times New Roman" w:cs="Times New Roman"/>
          <w:sz w:val="24"/>
          <w:szCs w:val="24"/>
          <w:lang w:eastAsia="sk-SK"/>
        </w:rPr>
        <w:t xml:space="preserve">  v Poprade a na základe odborného vyšetrenia zostavuje a vypracuje individuálny </w:t>
      </w:r>
      <w:proofErr w:type="spellStart"/>
      <w:r w:rsidRPr="00075C30">
        <w:rPr>
          <w:rFonts w:ascii="Times New Roman" w:eastAsia="Times New Roman" w:hAnsi="Times New Roman" w:cs="Times New Roman"/>
          <w:sz w:val="24"/>
          <w:szCs w:val="24"/>
          <w:lang w:eastAsia="sk-SK"/>
        </w:rPr>
        <w:t>výchovno</w:t>
      </w:r>
      <w:proofErr w:type="spellEnd"/>
      <w:r w:rsidRPr="00075C30">
        <w:rPr>
          <w:rFonts w:ascii="Times New Roman" w:eastAsia="Times New Roman" w:hAnsi="Times New Roman" w:cs="Times New Roman"/>
          <w:sz w:val="24"/>
          <w:szCs w:val="24"/>
          <w:lang w:eastAsia="sk-SK"/>
        </w:rPr>
        <w:t xml:space="preserve"> – vzdelávací program. Mimoriadne nadaní žiaci môžu byť preradený do vyššieho ročníka na základe komisionálnych skúšok.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Postupy pri práci s nadanými žiakmi: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numPr>
          <w:ilvl w:val="0"/>
          <w:numId w:val="11"/>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zvýšiť motiváciu týchto žiakov,</w:t>
      </w:r>
    </w:p>
    <w:p w:rsidR="00075C30" w:rsidRPr="00075C30" w:rsidRDefault="00075C30" w:rsidP="00075C30">
      <w:pPr>
        <w:numPr>
          <w:ilvl w:val="0"/>
          <w:numId w:val="11"/>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rozširovať základné učivo do hĺbky, predovšetkým v tých vyučovacích predmetoch, ktoré reprezentujú nadanie dieťaťa.  </w:t>
      </w:r>
    </w:p>
    <w:p w:rsidR="00075C30" w:rsidRPr="00075C30" w:rsidRDefault="00075C30" w:rsidP="00075C30">
      <w:pPr>
        <w:numPr>
          <w:ilvl w:val="0"/>
          <w:numId w:val="11"/>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umožniť im individuálne pracovať s náučnou literatúrou (hlavolamy, kvízy, záhady, problémové úlohy, možnosť navštíviť hodiny vo vyšších ročníkoch).</w:t>
      </w:r>
    </w:p>
    <w:p w:rsidR="00075C30" w:rsidRPr="00075C30" w:rsidRDefault="00075C30" w:rsidP="00075C30">
      <w:pPr>
        <w:numPr>
          <w:ilvl w:val="0"/>
          <w:numId w:val="11"/>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zadávať žiakom náročnejšie samostatné úlohy, referáty (referáty k danému učivu, zaujímavosti zo sveta).</w:t>
      </w:r>
    </w:p>
    <w:p w:rsidR="00075C30" w:rsidRPr="00075C30" w:rsidRDefault="00075C30" w:rsidP="00075C30">
      <w:pPr>
        <w:numPr>
          <w:ilvl w:val="0"/>
          <w:numId w:val="11"/>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na žiakov s hudobným a výtvarným nadaním klásť vyššie nároky zodpovedajúce ich schopnostiam a zručnostiam a podporovať ich v mimoškolských aktivitách</w:t>
      </w:r>
    </w:p>
    <w:p w:rsidR="00075C30" w:rsidRPr="00075C30" w:rsidRDefault="00075C30" w:rsidP="00075C30">
      <w:pPr>
        <w:numPr>
          <w:ilvl w:val="0"/>
          <w:numId w:val="11"/>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na žiakov s  technickým nadaním a manuálnou zručnosťou poverovať náročnejšími časťami pri plnení zadaných praktických úloh.</w:t>
      </w:r>
    </w:p>
    <w:p w:rsidR="00075C30" w:rsidRPr="00075C30" w:rsidRDefault="00075C30" w:rsidP="00075C30">
      <w:pPr>
        <w:numPr>
          <w:ilvl w:val="0"/>
          <w:numId w:val="11"/>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Pohybovo nadaných žiakov  podporovať v rozvíjaní všetkých pohybových aktivít, predovšetkým tých, kde žiak prejavuje najvyšší záujem a talent. Žiakov zapájať do rôznych športových </w:t>
      </w:r>
    </w:p>
    <w:p w:rsidR="00075C30" w:rsidRPr="00075C30" w:rsidRDefault="00075C30" w:rsidP="00075C30">
      <w:pPr>
        <w:spacing w:after="0" w:line="240" w:lineRule="auto"/>
        <w:ind w:left="720"/>
        <w:jc w:val="both"/>
        <w:rPr>
          <w:rFonts w:ascii="Times New Roman" w:eastAsia="Times New Roman" w:hAnsi="Times New Roman" w:cs="Times New Roman"/>
          <w:sz w:val="24"/>
          <w:szCs w:val="24"/>
          <w:lang w:eastAsia="sk-SK"/>
        </w:rPr>
      </w:pPr>
    </w:p>
    <w:p w:rsidR="00075C30" w:rsidRPr="00075C30" w:rsidRDefault="00075C30" w:rsidP="00075C30">
      <w:pPr>
        <w:tabs>
          <w:tab w:val="left" w:pos="540"/>
        </w:tabs>
        <w:spacing w:before="120" w:after="0" w:line="240" w:lineRule="auto"/>
        <w:jc w:val="both"/>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7. Začlenenie prierezových tém</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 xml:space="preserve">Prierezové témy sú integrovanou súčasťou vzdelávacieho obsahu jednotlivých predmetov a sú uvedené v učebných osnovách jednotlivých predmetov. Nevyhnutnou podmienkou účinnosti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prierezovej témy je použitie aktivizujúcich, interaktívnych metód.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Na úrovni primárneho vzdelávania, v súlade so štátnym vzdelávacím programom, realizujeme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tieto prierezové témy: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multikultúrna výchova,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finančná gramotnosť</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čitateľská gramotnosť</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mediálna výchova,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dopravná výchova,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osobnostný a sociálny rozvoj,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environmentálna výchova,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ochrana života a zdravia,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tvorba projektu a prezentačné zručnosti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Prierezové témy realizujeme viacerými spôsobmi: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Prierezové témy sú začlenené do predmetov podľa svojho obsahu a uvedené sú v učebných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osnovách  a v tematických výchovno-vzdelávacích plánoch jednotlivých predmetov.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Dopravná výchova </w:t>
      </w:r>
      <w:r w:rsidRPr="00075C30">
        <w:rPr>
          <w:rFonts w:ascii="Times New Roman" w:eastAsia="Times New Roman" w:hAnsi="Times New Roman" w:cs="Times New Roman"/>
          <w:sz w:val="24"/>
          <w:szCs w:val="24"/>
          <w:lang w:eastAsia="sk-SK"/>
        </w:rPr>
        <w:t xml:space="preserve">bude tvoriť súčasť telesnej výchovy, prírodovedy, didaktických hier, ale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aj matematiky, slovenského jazyka, spoločenskej výchovy a pracovného vyučovania. Aktivity budeme vykonávať v rámci Európskeho týždňa mobility a v spolupráci s Mestskou políciou mesta Vysoké Tatry.</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Osobnostný a sociálny rozvoj </w:t>
      </w:r>
      <w:r w:rsidRPr="00075C30">
        <w:rPr>
          <w:rFonts w:ascii="Times New Roman" w:eastAsia="Times New Roman" w:hAnsi="Times New Roman" w:cs="Times New Roman"/>
          <w:sz w:val="24"/>
          <w:szCs w:val="24"/>
          <w:lang w:eastAsia="sk-SK"/>
        </w:rPr>
        <w:t>-</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téma je začlenená</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 xml:space="preserve">do etickej/náboženskej výchovy, literárnej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výchovy, vlastivedy a aj do ostatných vyučovacích predmetov.</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Environmentálna výchova </w:t>
      </w:r>
      <w:r w:rsidRPr="00075C30">
        <w:rPr>
          <w:rFonts w:ascii="Times New Roman" w:eastAsia="Times New Roman" w:hAnsi="Times New Roman" w:cs="Times New Roman"/>
          <w:sz w:val="24"/>
          <w:szCs w:val="24"/>
          <w:lang w:eastAsia="sk-SK"/>
        </w:rPr>
        <w:t>do slovenského jazyka, prírodovedy, vlastivedy a</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 xml:space="preserve">etickej/náboženskej výchovy. Pravidelnými stretnutiami s lesným pedagógom tiež posilníme túto výchovu na projekte Lesná pedagogika.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Mediálna výchova </w:t>
      </w:r>
      <w:r w:rsidRPr="00075C30">
        <w:rPr>
          <w:rFonts w:ascii="Times New Roman" w:eastAsia="Times New Roman" w:hAnsi="Times New Roman" w:cs="Times New Roman"/>
          <w:sz w:val="24"/>
          <w:szCs w:val="24"/>
          <w:lang w:eastAsia="sk-SK"/>
        </w:rPr>
        <w:t>bude využívaná v</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estetických predmetoch a v</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umeleckých krúžkoch, v</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 xml:space="preserve">slovenskom jazyku a pri tvorení školského časopisu Tatranský kamzík.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Multikultúrna výchova </w:t>
      </w:r>
      <w:r w:rsidRPr="00075C30">
        <w:rPr>
          <w:rFonts w:ascii="Times New Roman" w:eastAsia="Times New Roman" w:hAnsi="Times New Roman" w:cs="Times New Roman"/>
          <w:sz w:val="24"/>
          <w:szCs w:val="24"/>
          <w:lang w:eastAsia="sk-SK"/>
        </w:rPr>
        <w:t>sa začlení</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do jednotlivých učebných osnov predmetov etická/náboženská výchova, vlastiveda, výtvarná výchova, hudobná výchova.</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Finančná gramotnosť </w:t>
      </w:r>
      <w:r w:rsidRPr="00075C30">
        <w:rPr>
          <w:rFonts w:ascii="Times New Roman" w:eastAsia="Times New Roman" w:hAnsi="Times New Roman" w:cs="Times New Roman"/>
          <w:sz w:val="24"/>
          <w:szCs w:val="24"/>
          <w:lang w:eastAsia="sk-SK"/>
        </w:rPr>
        <w:t>bude začleňovaná do predmetov</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matematika, slovenský jazyk, prírodoveda, náboženská výchova, na exkurziách a na aktivitách projektu e-</w:t>
      </w:r>
      <w:proofErr w:type="spellStart"/>
      <w:r w:rsidRPr="00075C30">
        <w:rPr>
          <w:rFonts w:ascii="Times New Roman" w:eastAsia="Times New Roman" w:hAnsi="Times New Roman" w:cs="Times New Roman"/>
          <w:sz w:val="24"/>
          <w:szCs w:val="24"/>
          <w:lang w:eastAsia="sk-SK"/>
        </w:rPr>
        <w:t>Twinning</w:t>
      </w:r>
      <w:proofErr w:type="spellEnd"/>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Ochrana života a zdravia </w:t>
      </w:r>
      <w:r w:rsidRPr="00075C30">
        <w:rPr>
          <w:rFonts w:ascii="Times New Roman" w:eastAsia="Times New Roman" w:hAnsi="Times New Roman" w:cs="Times New Roman"/>
          <w:sz w:val="24"/>
          <w:szCs w:val="24"/>
          <w:lang w:eastAsia="sk-SK"/>
        </w:rPr>
        <w:t>je</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včlenená</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do predmetov telesná výchova, prírodoveda, do plánu</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školského športového strediska, didaktických hier a cvičení v prírode.</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Regionálnu výchovu a tradičnú ľudová kultúru</w:t>
      </w:r>
      <w:r w:rsidRPr="00075C30">
        <w:rPr>
          <w:rFonts w:ascii="Times New Roman" w:eastAsia="Times New Roman" w:hAnsi="Times New Roman" w:cs="Times New Roman"/>
          <w:sz w:val="24"/>
          <w:szCs w:val="24"/>
          <w:lang w:eastAsia="sk-SK"/>
        </w:rPr>
        <w:t xml:space="preserve">, ktorá úzko súvisí s prierezovou témou </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Multikultúrna výchova </w:t>
      </w:r>
      <w:r w:rsidRPr="00075C30">
        <w:rPr>
          <w:rFonts w:ascii="Times New Roman" w:eastAsia="Times New Roman" w:hAnsi="Times New Roman" w:cs="Times New Roman"/>
          <w:sz w:val="24"/>
          <w:szCs w:val="24"/>
          <w:lang w:eastAsia="sk-SK"/>
        </w:rPr>
        <w:t>je možné zaradiť</w:t>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do viacerých predmetov, prostredníctvom ich obsahov, ale aj formou projektov, exkurzií a pod. Vhodnými sa javia najmä predmety výtvarná,</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hudobná, literárna a etická výchova, pracovné vyučovanie, ale aj prírodoveda, vlastiveda.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Tvorbu projektov a prezentačné zručnosti </w:t>
      </w:r>
      <w:r w:rsidRPr="00075C30">
        <w:rPr>
          <w:rFonts w:ascii="Times New Roman" w:eastAsia="Times New Roman" w:hAnsi="Times New Roman" w:cs="Times New Roman"/>
          <w:sz w:val="24"/>
          <w:szCs w:val="24"/>
          <w:lang w:eastAsia="sk-SK"/>
        </w:rPr>
        <w:t xml:space="preserve">budú učitelia rozvíjať v predmetoch informatická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výchova, slovenský jazyk, anglický jazyk, prírodovedné predmety, výtvarná výchova   a mediálna výchova ako aj na krúžkoch.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360" w:lineRule="auto"/>
        <w:jc w:val="both"/>
        <w:rPr>
          <w:rFonts w:ascii="Times New Roman" w:eastAsia="Times New Roman" w:hAnsi="Times New Roman" w:cs="Arial"/>
          <w:b/>
          <w:color w:val="000000"/>
          <w:sz w:val="32"/>
          <w:szCs w:val="32"/>
          <w:lang w:eastAsia="sk-SK"/>
        </w:rPr>
      </w:pPr>
      <w:r w:rsidRPr="00075C30">
        <w:rPr>
          <w:rFonts w:ascii="Times New Roman" w:eastAsia="Times New Roman" w:hAnsi="Times New Roman" w:cs="Arial"/>
          <w:b/>
          <w:color w:val="000000"/>
          <w:sz w:val="32"/>
          <w:szCs w:val="32"/>
          <w:lang w:eastAsia="sk-SK"/>
        </w:rPr>
        <w:t>III. Vnútorný systém kontroly a hodnotenia</w:t>
      </w:r>
    </w:p>
    <w:p w:rsidR="00075C30" w:rsidRPr="00075C30" w:rsidRDefault="00075C30" w:rsidP="00075C30">
      <w:pPr>
        <w:spacing w:after="0" w:line="240" w:lineRule="auto"/>
        <w:ind w:firstLine="708"/>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Vnútorný systém hodnotenia kvality zameriavame na 3 oblasti:</w:t>
      </w:r>
    </w:p>
    <w:p w:rsidR="00075C30" w:rsidRPr="00075C30" w:rsidRDefault="00075C30" w:rsidP="00075C30">
      <w:pPr>
        <w:spacing w:after="0" w:line="240" w:lineRule="auto"/>
        <w:ind w:firstLine="708"/>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 xml:space="preserve">1. Hodnotenie žiakov </w:t>
      </w:r>
    </w:p>
    <w:p w:rsidR="00075C30" w:rsidRPr="00075C30" w:rsidRDefault="00075C30" w:rsidP="00075C30">
      <w:pPr>
        <w:spacing w:after="0" w:line="240" w:lineRule="auto"/>
        <w:ind w:firstLine="708"/>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2. Hodnotenie pedagogických zamestnancov</w:t>
      </w:r>
    </w:p>
    <w:p w:rsidR="00075C30" w:rsidRPr="00075C30" w:rsidRDefault="00075C30" w:rsidP="00075C30">
      <w:pPr>
        <w:spacing w:after="0" w:line="240" w:lineRule="auto"/>
        <w:ind w:firstLine="708"/>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 xml:space="preserve">3. Hodnotenie školy </w:t>
      </w:r>
    </w:p>
    <w:p w:rsidR="00075C30" w:rsidRPr="00075C30" w:rsidRDefault="00075C30" w:rsidP="00075C30">
      <w:pPr>
        <w:spacing w:after="0" w:line="360" w:lineRule="auto"/>
        <w:ind w:firstLine="708"/>
        <w:jc w:val="both"/>
        <w:rPr>
          <w:rFonts w:ascii="Times New Roman" w:eastAsia="Times New Roman" w:hAnsi="Times New Roman" w:cs="Times New Roman"/>
          <w:b/>
          <w:color w:val="000000"/>
          <w:sz w:val="24"/>
          <w:szCs w:val="24"/>
          <w:lang w:eastAsia="sk-SK"/>
        </w:rPr>
      </w:pPr>
    </w:p>
    <w:p w:rsidR="00075C30" w:rsidRPr="00075C30" w:rsidRDefault="00075C30" w:rsidP="00075C30">
      <w:pPr>
        <w:spacing w:after="0" w:line="360" w:lineRule="auto"/>
        <w:jc w:val="both"/>
        <w:rPr>
          <w:rFonts w:ascii="Times New Roman" w:eastAsia="Times New Roman" w:hAnsi="Times New Roman" w:cs="Times New Roman"/>
          <w:b/>
          <w:color w:val="000000"/>
          <w:sz w:val="24"/>
          <w:szCs w:val="24"/>
          <w:lang w:eastAsia="sk-SK"/>
        </w:rPr>
      </w:pPr>
      <w:r w:rsidRPr="00075C30">
        <w:rPr>
          <w:rFonts w:ascii="Times New Roman" w:eastAsia="Times New Roman" w:hAnsi="Times New Roman" w:cs="Times New Roman"/>
          <w:b/>
          <w:color w:val="000000"/>
          <w:sz w:val="24"/>
          <w:szCs w:val="24"/>
          <w:lang w:eastAsia="sk-SK"/>
        </w:rPr>
        <w:t>1. Vnútorný systém kontroly a hodnotenia vzdelávacích výsledkov žiakov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Hodnotenie vzdelávacích výsledkov žiakov je neoddeliteľnou súčasťou výchovnovzdelávacieho procesu.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Jeho cieľom je poskytnúť žiakovi a jeho rodičom spätnú väzbu o tom, ako žiak zvládol danú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problematiku (hodnotenie prepojenia vedomostí so zručnosťami a spôsobilosťami), v čom má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nedostatky, kde má rezervy, aké sú jeho pokroky. Súčasťou hodnotenia je tiež povzbudenie do ďalšej práce a návod, ako postupovať pri odstraňovaní nedostatkov.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Pri hodnotení a klasifikácii výsledkov žiakov na 1. stupni dodržiavame metodické pokyny na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hodnotenie žiakov základnej školy.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Pri hodnotení učebných výsledkov žiakov so špeciálnymi výchovno-vzdelávacími potrebami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zohľadňujeme možný vplyv zdravotného znevýhodnenia žiaka na jeho školský výkon ( podľa záverov a odporúčaní </w:t>
      </w:r>
      <w:proofErr w:type="spellStart"/>
      <w:r w:rsidRPr="00075C30">
        <w:rPr>
          <w:rFonts w:ascii="Times New Roman" w:eastAsia="Times New Roman" w:hAnsi="Times New Roman" w:cs="Times New Roman"/>
          <w:sz w:val="24"/>
          <w:szCs w:val="24"/>
          <w:lang w:eastAsia="sk-SK"/>
        </w:rPr>
        <w:t>špeciáno</w:t>
      </w:r>
      <w:proofErr w:type="spellEnd"/>
      <w:r w:rsidRPr="00075C30">
        <w:rPr>
          <w:rFonts w:ascii="Times New Roman" w:eastAsia="Times New Roman" w:hAnsi="Times New Roman" w:cs="Times New Roman"/>
          <w:sz w:val="24"/>
          <w:szCs w:val="24"/>
          <w:lang w:eastAsia="sk-SK"/>
        </w:rPr>
        <w:t xml:space="preserve"> - pedagogického vyšetrenia žiaka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Okrem </w:t>
      </w:r>
      <w:proofErr w:type="spellStart"/>
      <w:r w:rsidRPr="00075C30">
        <w:rPr>
          <w:rFonts w:ascii="Times New Roman" w:eastAsia="Times New Roman" w:hAnsi="Times New Roman" w:cs="Times New Roman"/>
          <w:sz w:val="24"/>
          <w:szCs w:val="24"/>
          <w:lang w:eastAsia="sk-SK"/>
        </w:rPr>
        <w:t>sumatívnych</w:t>
      </w:r>
      <w:proofErr w:type="spellEnd"/>
      <w:r w:rsidRPr="00075C30">
        <w:rPr>
          <w:rFonts w:ascii="Times New Roman" w:eastAsia="Times New Roman" w:hAnsi="Times New Roman" w:cs="Times New Roman"/>
          <w:sz w:val="24"/>
          <w:szCs w:val="24"/>
          <w:lang w:eastAsia="sk-SK"/>
        </w:rPr>
        <w:t xml:space="preserve"> výsledkov sa sústredíme na rozpracovanie normatívneho hodnotenia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výsledkov žiakov, ktoré je súčasťou učebných osnov každého predmetu školského vzdelávacieho programu ( uvádzame ich v časti učebné osnovy v rámci jednotlivých učebných predmetov). </w:t>
      </w:r>
    </w:p>
    <w:p w:rsidR="00075C30" w:rsidRPr="00075C30" w:rsidRDefault="00075C30" w:rsidP="00075C30">
      <w:pPr>
        <w:spacing w:after="0" w:line="360" w:lineRule="auto"/>
        <w:ind w:firstLine="708"/>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lastRenderedPageBreak/>
        <w:t>Všeobecné zásady hodnotenia a klasifikácie prospechu žiaka:</w:t>
      </w:r>
    </w:p>
    <w:p w:rsidR="00075C30" w:rsidRPr="00075C30" w:rsidRDefault="00075C30" w:rsidP="00075C30">
      <w:pPr>
        <w:numPr>
          <w:ilvl w:val="0"/>
          <w:numId w:val="12"/>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Hodnotenie a klasifikácia žiaka sa uskutočňuje podľa osobitného predpisu podľa § 55 až § 57 školského zákona č. 245/2008 </w:t>
      </w:r>
      <w:proofErr w:type="spellStart"/>
      <w:r w:rsidRPr="00075C30">
        <w:rPr>
          <w:rFonts w:ascii="Times New Roman" w:eastAsia="Times New Roman" w:hAnsi="Times New Roman" w:cs="Times New Roman"/>
          <w:sz w:val="24"/>
          <w:szCs w:val="24"/>
          <w:lang w:eastAsia="sk-SK"/>
        </w:rPr>
        <w:t>Z.z</w:t>
      </w:r>
      <w:proofErr w:type="spellEnd"/>
      <w:r w:rsidRPr="00075C30">
        <w:rPr>
          <w:rFonts w:ascii="Times New Roman" w:eastAsia="Times New Roman" w:hAnsi="Times New Roman" w:cs="Times New Roman"/>
          <w:sz w:val="24"/>
          <w:szCs w:val="24"/>
          <w:lang w:eastAsia="sk-SK"/>
        </w:rPr>
        <w:t>..</w:t>
      </w:r>
    </w:p>
    <w:p w:rsidR="00075C30" w:rsidRPr="00075C30" w:rsidRDefault="00075C30" w:rsidP="00075C30">
      <w:pPr>
        <w:numPr>
          <w:ilvl w:val="0"/>
          <w:numId w:val="12"/>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Uskutočňuje sa priebežné hodnotenie a súhrnné hodnotenie. Priebežné hodnotenie sa uskutočňuje na vyučovacích hodinách z jednotlivých predmetov. Súhrnné hodnotenie žiaka sa uskutočňuje na konci prvého a druhého polroka, vyjadruje výsledky klasifikácie a slovného hodnotenia v jednotlivých vyučovacích predmetoch a správania. Stupne celkového prospechu sa uvádzajú na vysvedčení.</w:t>
      </w:r>
    </w:p>
    <w:p w:rsidR="00075C30" w:rsidRPr="00075C30" w:rsidRDefault="00075C30" w:rsidP="00075C30">
      <w:pPr>
        <w:numPr>
          <w:ilvl w:val="0"/>
          <w:numId w:val="12"/>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Súhrnné hodnotenie a klasifikácia žiaka sa prerokuje a odsúhlasí v pedagogickej rade školy.</w:t>
      </w:r>
    </w:p>
    <w:p w:rsidR="00075C30" w:rsidRPr="00075C30" w:rsidRDefault="00075C30" w:rsidP="00075C30">
      <w:pPr>
        <w:numPr>
          <w:ilvl w:val="0"/>
          <w:numId w:val="12"/>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Na informovanie zákonného zástupcu o priebežných výsledkoch žiaka sa používa žiacka knižka.</w:t>
      </w:r>
    </w:p>
    <w:p w:rsidR="00075C30" w:rsidRPr="00075C30" w:rsidRDefault="00075C30" w:rsidP="00075C30">
      <w:pPr>
        <w:numPr>
          <w:ilvl w:val="0"/>
          <w:numId w:val="12"/>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Cieľom  a základom každého hodnotenia je poskytnúť žiakovi spätnú väzbu, čo sa naučil a zvládol, v čom sa zlepšil, v čom robí chyby a ako má postupovať ďalej. </w:t>
      </w:r>
    </w:p>
    <w:p w:rsidR="00075C30" w:rsidRPr="00075C30" w:rsidRDefault="00075C30" w:rsidP="00075C30">
      <w:pPr>
        <w:numPr>
          <w:ilvl w:val="0"/>
          <w:numId w:val="12"/>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Hodnotenie by malo viesť k pozitívnemu vyjadreniu a malo by byť pre žiaka motivujúce. Nehodnotí sa osoba žiaka, ale konkrétny overovaný problém. Dôležité je uplatňovať primeranú náročnosť a pedagogický takt, sústredíme sa na individuálny pokrok každého žiaka.</w:t>
      </w:r>
    </w:p>
    <w:p w:rsidR="00075C30" w:rsidRPr="00075C30" w:rsidRDefault="00075C30" w:rsidP="00075C30">
      <w:pPr>
        <w:numPr>
          <w:ilvl w:val="0"/>
          <w:numId w:val="12"/>
        </w:num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Pri priebežnom hodnotení učiteľ zohľadňuje vekové a individuálne osobitosti žiaka a prihliada na jeho momentálnu psychickú i fyzickú disponovanosť. Pri súhrnnom hodnotení objektívne hodnotí kvalitu vedomostí, zručností a návykov. Pri pribežnom hodnotení používame rôzne formy, od klasifikácie, cez bodové hodnotenie, slovné hodnotenie, až po sebahodnotenie žiakov.</w:t>
      </w:r>
    </w:p>
    <w:p w:rsidR="00075C30" w:rsidRPr="00075C30" w:rsidRDefault="00075C30" w:rsidP="00075C30">
      <w:pPr>
        <w:spacing w:after="0" w:line="240" w:lineRule="auto"/>
        <w:rPr>
          <w:rFonts w:ascii="Times New Roman" w:eastAsia="Times New Roman" w:hAnsi="Times New Roman" w:cs="Times New Roman"/>
          <w:b/>
          <w:color w:val="000000"/>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color w:val="000000"/>
          <w:sz w:val="24"/>
          <w:szCs w:val="24"/>
          <w:lang w:eastAsia="sk-SK"/>
        </w:rPr>
      </w:pPr>
      <w:r w:rsidRPr="00075C30">
        <w:rPr>
          <w:rFonts w:ascii="Times New Roman" w:eastAsia="Times New Roman" w:hAnsi="Times New Roman" w:cs="Times New Roman"/>
          <w:b/>
          <w:color w:val="000000"/>
          <w:sz w:val="24"/>
          <w:szCs w:val="24"/>
          <w:lang w:eastAsia="sk-SK"/>
        </w:rPr>
        <w:t>Postup pri hodnotení klasifikáciou</w:t>
      </w:r>
    </w:p>
    <w:p w:rsidR="00075C30" w:rsidRPr="00075C30" w:rsidRDefault="00075C30" w:rsidP="00075C30">
      <w:pPr>
        <w:spacing w:after="0" w:line="240" w:lineRule="auto"/>
        <w:rPr>
          <w:rFonts w:ascii="Times New Roman" w:eastAsia="Times New Roman" w:hAnsi="Times New Roman" w:cs="Times New Roman"/>
          <w:color w:val="000000"/>
          <w:sz w:val="20"/>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color w:val="000000"/>
          <w:sz w:val="24"/>
          <w:szCs w:val="24"/>
          <w:lang w:eastAsia="sk-SK"/>
        </w:rPr>
      </w:pPr>
      <w:r w:rsidRPr="00075C30">
        <w:rPr>
          <w:rFonts w:ascii="Times New Roman" w:eastAsia="Times New Roman" w:hAnsi="Times New Roman" w:cs="Times New Roman"/>
          <w:b/>
          <w:color w:val="000000"/>
          <w:sz w:val="24"/>
          <w:szCs w:val="24"/>
          <w:lang w:eastAsia="sk-SK"/>
        </w:rPr>
        <w:t>Pri klasifikácii výsledkov vo vyučovacích predmetoch sa v súlade s požiadavkami učebných osnov hodnotí:</w:t>
      </w:r>
    </w:p>
    <w:p w:rsidR="00075C30" w:rsidRPr="00075C30" w:rsidRDefault="00075C30" w:rsidP="00075C30">
      <w:pPr>
        <w:numPr>
          <w:ilvl w:val="0"/>
          <w:numId w:val="13"/>
        </w:num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celistvosť, presnosť, trvácnosť osvojenia požadovaných poznatkov, faktov, pojmov, definícií, zákonitostí a vzťahov,</w:t>
      </w:r>
    </w:p>
    <w:p w:rsidR="00075C30" w:rsidRPr="00075C30" w:rsidRDefault="00075C30" w:rsidP="00075C30">
      <w:pPr>
        <w:numPr>
          <w:ilvl w:val="0"/>
          <w:numId w:val="13"/>
        </w:num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kvalita a rozsah získaných zručností vykonávať požadované intelektuálne a motorické činnosti,</w:t>
      </w:r>
    </w:p>
    <w:p w:rsidR="00075C30" w:rsidRPr="00075C30" w:rsidRDefault="00075C30" w:rsidP="00075C30">
      <w:pPr>
        <w:numPr>
          <w:ilvl w:val="0"/>
          <w:numId w:val="13"/>
        </w:num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schopnosť zaujať stanovisko a uplatňovať osvojené poznatky a zručnosti pri riešení teoretických a praktických úloh, pri výklade a hodnotení prírodných a spoločenských javov a zákonitostí,</w:t>
      </w:r>
    </w:p>
    <w:p w:rsidR="00075C30" w:rsidRPr="00075C30" w:rsidRDefault="00075C30" w:rsidP="00075C30">
      <w:pPr>
        <w:numPr>
          <w:ilvl w:val="0"/>
          <w:numId w:val="13"/>
        </w:num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schopnosť využívať a zovšeobecňovať skúsenosti a poznatky získané pri praktických činnostiach,</w:t>
      </w:r>
    </w:p>
    <w:p w:rsidR="00075C30" w:rsidRPr="00075C30" w:rsidRDefault="00075C30" w:rsidP="00075C30">
      <w:pPr>
        <w:numPr>
          <w:ilvl w:val="0"/>
          <w:numId w:val="13"/>
        </w:num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kvalita myslenia, predovšetkým jeho logickosť, samostatnosť a tvorivosť,</w:t>
      </w:r>
    </w:p>
    <w:p w:rsidR="00075C30" w:rsidRPr="00075C30" w:rsidRDefault="00075C30" w:rsidP="00075C30">
      <w:pPr>
        <w:numPr>
          <w:ilvl w:val="0"/>
          <w:numId w:val="13"/>
        </w:num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 xml:space="preserve">aktivita v prístupe k činnostiam, záujem o </w:t>
      </w:r>
      <w:proofErr w:type="spellStart"/>
      <w:r w:rsidRPr="00075C30">
        <w:rPr>
          <w:rFonts w:ascii="Times New Roman" w:eastAsia="Times New Roman" w:hAnsi="Times New Roman" w:cs="Times New Roman"/>
          <w:color w:val="000000"/>
          <w:sz w:val="24"/>
          <w:szCs w:val="24"/>
          <w:lang w:eastAsia="sk-SK"/>
        </w:rPr>
        <w:t>ne</w:t>
      </w:r>
      <w:proofErr w:type="spellEnd"/>
      <w:r w:rsidRPr="00075C30">
        <w:rPr>
          <w:rFonts w:ascii="Times New Roman" w:eastAsia="Times New Roman" w:hAnsi="Times New Roman" w:cs="Times New Roman"/>
          <w:color w:val="000000"/>
          <w:sz w:val="24"/>
          <w:szCs w:val="24"/>
          <w:lang w:eastAsia="sk-SK"/>
        </w:rPr>
        <w:t xml:space="preserve"> a vzťah k nim,</w:t>
      </w:r>
    </w:p>
    <w:p w:rsidR="00075C30" w:rsidRPr="00075C30" w:rsidRDefault="00075C30" w:rsidP="00075C30">
      <w:pPr>
        <w:numPr>
          <w:ilvl w:val="0"/>
          <w:numId w:val="13"/>
        </w:num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presnosť, výstižnosť, odborná a jazyková správnosť ústneho a písomného prejavu,</w:t>
      </w:r>
    </w:p>
    <w:p w:rsidR="00075C30" w:rsidRPr="00075C30" w:rsidRDefault="00075C30" w:rsidP="00075C30">
      <w:pPr>
        <w:numPr>
          <w:ilvl w:val="0"/>
          <w:numId w:val="13"/>
        </w:numPr>
        <w:spacing w:after="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kvalita výsledkov činnosti,</w:t>
      </w:r>
    </w:p>
    <w:p w:rsidR="00075C30" w:rsidRPr="00075C30" w:rsidRDefault="00075C30" w:rsidP="00075C30">
      <w:pPr>
        <w:spacing w:after="0" w:line="360" w:lineRule="auto"/>
        <w:ind w:left="720"/>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 xml:space="preserve">9.  osvojenie účinných metód samostatného štúdia. </w:t>
      </w:r>
    </w:p>
    <w:p w:rsidR="00075C30" w:rsidRPr="00075C30" w:rsidRDefault="00075C30" w:rsidP="00075C30">
      <w:pPr>
        <w:spacing w:after="0" w:line="360" w:lineRule="auto"/>
        <w:jc w:val="both"/>
        <w:rPr>
          <w:rFonts w:ascii="Times New Roman" w:eastAsia="Times New Roman" w:hAnsi="Times New Roman" w:cs="Times New Roman"/>
          <w:color w:val="000000"/>
          <w:sz w:val="24"/>
          <w:szCs w:val="24"/>
          <w:lang w:eastAsia="sk-SK"/>
        </w:rPr>
      </w:pPr>
    </w:p>
    <w:p w:rsidR="00075C30" w:rsidRPr="00075C30" w:rsidRDefault="00075C30" w:rsidP="00075C30">
      <w:pPr>
        <w:spacing w:after="0" w:line="36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36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Hodnotenie prospechu</w:t>
      </w:r>
    </w:p>
    <w:p w:rsidR="00075C30" w:rsidRPr="00075C30" w:rsidRDefault="00075C30" w:rsidP="00075C30">
      <w:pPr>
        <w:spacing w:after="0" w:line="36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Prospech žiaka v jednotlivých vyučovacích predmetoch sa na našej škole klasifikuje týmito stupňami: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 výborný,</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–chválitebný,</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3 –dobrý,</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4 –dostatočný,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5 –nedostatočný</w:t>
      </w:r>
    </w:p>
    <w:p w:rsidR="00075C30" w:rsidRPr="00075C30" w:rsidRDefault="00075C30" w:rsidP="00075C30">
      <w:pPr>
        <w:spacing w:after="0" w:line="360" w:lineRule="auto"/>
        <w:jc w:val="both"/>
        <w:rPr>
          <w:rFonts w:ascii="Times New Roman" w:eastAsia="Times New Roman" w:hAnsi="Times New Roman" w:cs="Times New Roman"/>
          <w:b/>
          <w:color w:val="000000"/>
          <w:sz w:val="24"/>
          <w:szCs w:val="24"/>
          <w:u w:val="single"/>
          <w:lang w:eastAsia="sk-SK"/>
        </w:rPr>
      </w:pPr>
    </w:p>
    <w:p w:rsidR="00075C30" w:rsidRPr="00075C30" w:rsidRDefault="00075C30" w:rsidP="00075C30">
      <w:pPr>
        <w:spacing w:after="0" w:line="36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Stupeň 1  (výborný</w:t>
      </w:r>
      <w:r w:rsidRPr="00075C30">
        <w:rPr>
          <w:rFonts w:ascii="Times New Roman" w:eastAsia="Times New Roman" w:hAnsi="Times New Roman" w:cs="Times New Roman"/>
          <w:sz w:val="24"/>
          <w:szCs w:val="24"/>
          <w:lang w:eastAsia="sk-SK"/>
        </w:rPr>
        <w:t>)</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Žiak ovláda poznatky, fakty, pojmy, definície a zákonitosti, ktoré požadujú učebné osnovy, celistvo, presne a úplne a chápe vzťahy medzi nimi. Pohotovo vykonáva požadované intelektuálne a motorické činnosti. Samostatne a tvorivo uplatňuje osvojené vedomosti a zručnosti pri riešení teoretických a praktických úloh, pri výklade a hodnotení javov a zákonitostí. Myslí logicky správne, zreteľne sa u neho prejavuje samostatnosť a tvorivosť. Jeho ústny a písomný prejav je správny, presný a výstižný. Grafický prejav je presný a estetický. Výsledky jeho činnosti sú kvalitné až originálne.</w:t>
      </w:r>
    </w:p>
    <w:p w:rsidR="00075C30" w:rsidRPr="00075C30" w:rsidRDefault="00075C30" w:rsidP="00075C30">
      <w:pPr>
        <w:spacing w:after="0" w:line="36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Stupeň 2  (chválitebný)</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 xml:space="preserve">Žiak ovláda poznatky, fakty, pojmy, definície a zákonitosti, ktoré požadujú učebné osnovy, v podstate celistvo, presne a úplne. Pohotovo vykonáva požadované intelektuálne a motorické činnosti.  Samostatne a produktívne alebo s menšími podnetmi učiteľa uplatňuje osvojené vedomosti a zručnosti pri riešení teoretických a praktických úloh, pri výklade a hodnotení javov a zákonitostí. Myslí správne, v jeho myslení sa prejavuje logika a tvorivosť. Ústny a písomný prejav máva menšie nedostatky v správnosti, presnosti a výstižnosti. Kvalita výsledkov činnosti je spravidla bez podstatných nedostatkov. Grafický prejav je estetický, bez väčších nepresností. </w:t>
      </w:r>
    </w:p>
    <w:p w:rsidR="00075C30" w:rsidRPr="00075C30" w:rsidRDefault="00075C30" w:rsidP="00075C30">
      <w:pPr>
        <w:spacing w:after="0" w:line="36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36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Stupeň 3 (dobrý)</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Žiak má v celistvosti, presnosti a úplnosti osvojenia poznatkov, faktov, pojmov, definícií a zákonitostí, ktoré sú predpísané učebnými osnovami, nepodstatné medzery. Pri vykonávaní požadovaných intelektuálnych a motorických činností sa prejavujú menšie nedostatky. Podstatnejšie nepresnosti a chyby vie s učiteľovou pomocou korigovať. V uplatňovaní osvojených vedomostí a zručností pri riešení teoretických a praktických úloh sa dopúšťa chýb. Uplatňuje poznatky a hodnotí javy a zákonitosti podľa podnetov učiteľa. Jeho myslenie je vcelku správne, nie je vždy tvorivé. V ústnom a písomnom prejave má nedostatky v správnosti, presnosti a výstižnosti, grafický prejav je menej estetický. V kvalite výsledkov jeho činností sú častejšie nedostatky.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Stupeň 4 (dostatočný)</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Žiak má v celistvosti, presnosti a úplnosti osvojenia požadovaných vedomostí závažné medzery. Pri vykonávaní požadovaných intelektuálnych a motorických činností je málo pohotový a má väčšie nedostatky. V uplatňovaní osvojených vedomostí a zručností pri riešení teoretických a praktických úloh sa vyskytujú závažné chyby. Pri využívaní vedomostí na výklad a hodnotenie javov je nesamostatný. V logickosti myslenia sa vyskytujú závažné chyby a myslenie nie je tvorivé. Jeho ústny a písomný prejav má vážne nedostatky v správnosti, presnosti a výstižnosti. V kvalite výsledkov jeho činností a v grafickom prejave sa prejavujú nedostatky, grafický prejav je málo estetický. Závažné nedostatky a chyby vie žiak s pomocou učiteľa korigovať.</w:t>
      </w:r>
    </w:p>
    <w:p w:rsidR="00075C30" w:rsidRPr="00075C30" w:rsidRDefault="00075C30" w:rsidP="00075C30">
      <w:pPr>
        <w:spacing w:after="0" w:line="36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lastRenderedPageBreak/>
        <w:t>Stupeň 5 (nedostatočný)</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0"/>
          <w:szCs w:val="24"/>
          <w:lang w:eastAsia="sk-SK"/>
        </w:rPr>
      </w:pPr>
      <w:r w:rsidRPr="00075C30">
        <w:rPr>
          <w:rFonts w:ascii="Times New Roman" w:eastAsia="Times New Roman" w:hAnsi="Times New Roman" w:cs="Times New Roman"/>
          <w:sz w:val="24"/>
          <w:szCs w:val="24"/>
          <w:lang w:eastAsia="sk-SK"/>
        </w:rPr>
        <w:t xml:space="preserve">   Žiak si neosvojil vedomosti požadované učebnými osnovami celistvo, presne a úplne, má v nich závažné a značné medzery. Jeho zručnosť vykonávať požadované intelektuálne a motorické činnosti má podstatné nedostatky. V uplatňovaní osvojených vedomostí a zručností pri riešení teoretických a praktických úloh sa vyskytujú veľmi závažné chyby. Pri výklade a hodnotení javov a zákonitostí nevie svoje vedomosti uplatniť, a to ani na podnet učiteľa. Neprejavuje samostatnosť v myslení, vyskytujú sa u neho časté logické nedostatky. V ústnom a písomnom prejave má závažné nedostatky v správaní, presnosti a výstižnosti. Kvalita výsledkov jeho činnosti a grafický prejav sú na nízkej úrovni. Závažné nedostatky a chyby nevie opraviť ani s pomocou</w:t>
      </w:r>
      <w:r w:rsidRPr="00075C30">
        <w:rPr>
          <w:rFonts w:ascii="Times New Roman" w:eastAsia="Times New Roman" w:hAnsi="Times New Roman" w:cs="Times New Roman"/>
          <w:sz w:val="20"/>
          <w:szCs w:val="24"/>
          <w:lang w:eastAsia="sk-SK"/>
        </w:rPr>
        <w:t xml:space="preserve"> učiteľa.</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u w:val="single"/>
          <w:lang w:eastAsia="sk-SK"/>
        </w:rPr>
        <w:t xml:space="preserve">Vo výslednej známke na konci klasifikačného obdobia hodnotíme: </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písomné práce – štvrťročné, polročné, tematické, krátke kontrolné testy, päťminútovky,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diktáty;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písomné a ústne odpovede – presnosť, odbornosť, trvalosť osvojenia pojmov, faktov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 definícií, samostatnosť vyjadrovania, použiteľnosť vedomostí v praxi, úroveň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myšlienkových operácií, úroveň požadovaných motorických a intelektuálnych činností;</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stupeň rozvoja kľúčových kompetencií</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prípravu na aktivitu na vyučovaní, - úpravu zošitov;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prezentáciu projektov</w:t>
      </w:r>
    </w:p>
    <w:p w:rsidR="00075C30" w:rsidRPr="00075C30" w:rsidRDefault="00075C30" w:rsidP="00075C30">
      <w:pPr>
        <w:tabs>
          <w:tab w:val="left" w:pos="1110"/>
        </w:tabs>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Systém hodnotenia a klasifikácie jednotlivých predmetov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Všetky vyučovacie predmety sa hodnotia klasifikáciou. Postup pri hodnotení žiaka v náhradnom termíne, komisionálnych a opravných skúškach určujú články 5, 6, a 7 MP č. 22/2011.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Žiaci 2. – 4. ročníka píšu:</w:t>
      </w:r>
    </w:p>
    <w:p w:rsidR="00075C30" w:rsidRPr="00075C30" w:rsidRDefault="00075C30" w:rsidP="00075C30">
      <w:pPr>
        <w:numPr>
          <w:ilvl w:val="3"/>
          <w:numId w:val="14"/>
        </w:num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vstupné písomné práce</w:t>
      </w:r>
    </w:p>
    <w:p w:rsidR="00075C30" w:rsidRPr="00075C30" w:rsidRDefault="00075C30" w:rsidP="00075C30">
      <w:pPr>
        <w:numPr>
          <w:ilvl w:val="3"/>
          <w:numId w:val="14"/>
        </w:num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polročné písomné práce</w:t>
      </w:r>
    </w:p>
    <w:p w:rsidR="00075C30" w:rsidRPr="00075C30" w:rsidRDefault="00075C30" w:rsidP="00075C30">
      <w:pPr>
        <w:numPr>
          <w:ilvl w:val="3"/>
          <w:numId w:val="14"/>
        </w:num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výstupné písomné práce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Žiaci 1. ročníka píšu:     -  výstupné písomné práce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Časová náročnosť je 45 minút, vrátane prvotného overenia porozumenia žiakov zadaniam úloh. Písomné práce zostavujú vyučujúci, ktorí daný predmet vyučujú, príp. vedúci MZ, ktorého touto úlohou poverí vedenie školy. Písomné práce sú hodnotené podľa prijatej bodovej stupnice.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Výsledky výstupných písomných prác sú porovnávané so vzdelávacími štandardami </w:t>
      </w:r>
      <w:proofErr w:type="spellStart"/>
      <w:r w:rsidRPr="00075C30">
        <w:rPr>
          <w:rFonts w:ascii="Times New Roman" w:eastAsia="Times New Roman" w:hAnsi="Times New Roman" w:cs="Times New Roman"/>
          <w:sz w:val="24"/>
          <w:szCs w:val="24"/>
          <w:lang w:eastAsia="sk-SK"/>
        </w:rPr>
        <w:t>ŠkVP</w:t>
      </w:r>
      <w:proofErr w:type="spellEnd"/>
      <w:r w:rsidRPr="00075C30">
        <w:rPr>
          <w:rFonts w:ascii="Times New Roman" w:eastAsia="Times New Roman" w:hAnsi="Times New Roman" w:cs="Times New Roman"/>
          <w:sz w:val="24"/>
          <w:szCs w:val="24"/>
          <w:lang w:eastAsia="sk-SK"/>
        </w:rPr>
        <w:t xml:space="preserve"> a ich úspešnosť i prípadné nedostatky sú rozoberané na zasadnutiach MZ.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Previerky z predmetov SJL, MAT, ANJ, PDA, VLA sa podľa uváženia vyučujúceho píšu po prebratí tematického celku. Počet päťminútoviek je na uvážení vyučujúceho.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Metódy, formy a prostriedky získavania podkladov na hodnotenie </w:t>
      </w:r>
      <w:r w:rsidRPr="00075C30">
        <w:rPr>
          <w:rFonts w:ascii="Times New Roman" w:eastAsia="Times New Roman" w:hAnsi="Times New Roman" w:cs="Times New Roman"/>
          <w:b/>
          <w:sz w:val="24"/>
          <w:szCs w:val="24"/>
          <w:lang w:eastAsia="sk-SK"/>
        </w:rPr>
        <w:t>výchovno-vzdelávacích</w:t>
      </w:r>
      <w:r w:rsidRPr="00075C30">
        <w:rPr>
          <w:rFonts w:ascii="Times New Roman" w:eastAsia="Times New Roman" w:hAnsi="Times New Roman" w:cs="Times New Roman"/>
          <w:sz w:val="24"/>
          <w:szCs w:val="24"/>
          <w:lang w:eastAsia="sk-SK"/>
        </w:rPr>
        <w:t xml:space="preserve"> výsledkov žiakov: </w:t>
      </w:r>
    </w:p>
    <w:p w:rsidR="00075C30" w:rsidRPr="00075C30" w:rsidRDefault="00075C30" w:rsidP="00075C30">
      <w:pPr>
        <w:numPr>
          <w:ilvl w:val="0"/>
          <w:numId w:val="15"/>
        </w:num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sústavné sledovanie výkonu a pripravenosti žiaka na vyučovanie</w:t>
      </w:r>
    </w:p>
    <w:p w:rsidR="00075C30" w:rsidRPr="00075C30" w:rsidRDefault="00075C30" w:rsidP="00075C30">
      <w:pPr>
        <w:numPr>
          <w:ilvl w:val="0"/>
          <w:numId w:val="15"/>
        </w:numPr>
        <w:autoSpaceDE w:val="0"/>
        <w:autoSpaceDN w:val="0"/>
        <w:adjustRightInd w:val="0"/>
        <w:spacing w:after="0" w:line="240" w:lineRule="auto"/>
        <w:rPr>
          <w:rFonts w:ascii="Times New Roman" w:eastAsia="Times New Roman" w:hAnsi="Times New Roman" w:cs="Times New Roman"/>
          <w:i/>
          <w:sz w:val="24"/>
          <w:szCs w:val="24"/>
          <w:lang w:eastAsia="sk-SK"/>
        </w:rPr>
      </w:pPr>
      <w:r w:rsidRPr="00075C30">
        <w:rPr>
          <w:rFonts w:ascii="Times New Roman" w:eastAsia="Times New Roman" w:hAnsi="Times New Roman" w:cs="Times New Roman"/>
          <w:sz w:val="24"/>
          <w:szCs w:val="24"/>
          <w:lang w:eastAsia="sk-SK"/>
        </w:rPr>
        <w:t xml:space="preserve">počas celého roka priebežne hodnotiť známkou alebo pochvalou aktivitu žiakov na hodinách, </w:t>
      </w:r>
    </w:p>
    <w:p w:rsidR="00075C30" w:rsidRPr="00075C30" w:rsidRDefault="00075C30" w:rsidP="00075C30">
      <w:pPr>
        <w:numPr>
          <w:ilvl w:val="0"/>
          <w:numId w:val="15"/>
        </w:numPr>
        <w:autoSpaceDE w:val="0"/>
        <w:autoSpaceDN w:val="0"/>
        <w:adjustRightInd w:val="0"/>
        <w:spacing w:after="0" w:line="240" w:lineRule="auto"/>
        <w:rPr>
          <w:rFonts w:ascii="Times New Roman" w:eastAsia="Times New Roman" w:hAnsi="Times New Roman" w:cs="Times New Roman"/>
          <w:i/>
          <w:sz w:val="24"/>
          <w:szCs w:val="24"/>
          <w:lang w:eastAsia="sk-SK"/>
        </w:rPr>
      </w:pPr>
      <w:r w:rsidRPr="00075C30">
        <w:rPr>
          <w:rFonts w:ascii="Times New Roman" w:eastAsia="Times New Roman" w:hAnsi="Times New Roman" w:cs="Times New Roman"/>
          <w:sz w:val="24"/>
          <w:szCs w:val="24"/>
          <w:lang w:eastAsia="sk-SK"/>
        </w:rPr>
        <w:t>prácu na dobrovoľných úlohách, tvorivosť a vlastné námety žiakov na spestrenie vyučovacích hodín</w:t>
      </w:r>
    </w:p>
    <w:p w:rsidR="00075C30" w:rsidRPr="00075C30" w:rsidRDefault="00075C30" w:rsidP="00075C30">
      <w:pPr>
        <w:autoSpaceDE w:val="0"/>
        <w:autoSpaceDN w:val="0"/>
        <w:adjustRightInd w:val="0"/>
        <w:spacing w:after="0" w:line="240" w:lineRule="auto"/>
        <w:ind w:left="360"/>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ind w:left="360"/>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Predmet: </w:t>
      </w:r>
      <w:r w:rsidRPr="00075C30">
        <w:rPr>
          <w:rFonts w:ascii="Times New Roman" w:eastAsia="Times New Roman" w:hAnsi="Times New Roman" w:cs="Times New Roman"/>
          <w:b/>
          <w:sz w:val="24"/>
          <w:szCs w:val="24"/>
          <w:u w:val="single"/>
          <w:lang w:eastAsia="sk-SK"/>
        </w:rPr>
        <w:t>Slovenský jazyk a literatúra</w:t>
      </w:r>
      <w:r w:rsidRPr="00075C30">
        <w:rPr>
          <w:rFonts w:ascii="Times New Roman" w:eastAsia="Times New Roman" w:hAnsi="Times New Roman" w:cs="Times New Roman"/>
          <w:sz w:val="24"/>
          <w:szCs w:val="24"/>
          <w:u w:val="single"/>
          <w:lang w:eastAsia="sk-SK"/>
        </w:rPr>
        <w:tab/>
      </w:r>
      <w:r w:rsidRPr="00075C30">
        <w:rPr>
          <w:rFonts w:ascii="Times New Roman" w:eastAsia="Times New Roman" w:hAnsi="Times New Roman" w:cs="Times New Roman"/>
          <w:sz w:val="24"/>
          <w:szCs w:val="24"/>
          <w:u w:val="single"/>
          <w:lang w:eastAsia="sk-SK"/>
        </w:rPr>
        <w:tab/>
        <w:t xml:space="preserve">  Spôsob hodnotenia: </w:t>
      </w:r>
      <w:r w:rsidRPr="00075C30">
        <w:rPr>
          <w:rFonts w:ascii="Times New Roman" w:eastAsia="Times New Roman" w:hAnsi="Times New Roman" w:cs="Times New Roman"/>
          <w:b/>
          <w:sz w:val="24"/>
          <w:szCs w:val="24"/>
          <w:u w:val="single"/>
          <w:lang w:eastAsia="sk-SK"/>
        </w:rPr>
        <w:t>klasifikácia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kontroly a hodnotenia diktátov: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Počet a zameranie kontrolných diktátov v 1. ročníku ZŠ:</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Počet: 1</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Zameranie:  opakovanie učiva z 1. ročníka ZŠ</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 Počet a zameranie kontrolných diktátov v 2 ročníku ZŠ:</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Počet: 10</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Zameranie: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Opakovanie učiva z 1. ročníka ZŠ</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2. Hláska a písmeno (ch, </w:t>
      </w:r>
      <w:proofErr w:type="spellStart"/>
      <w:r w:rsidRPr="00075C30">
        <w:rPr>
          <w:rFonts w:ascii="Times New Roman" w:eastAsia="Times New Roman" w:hAnsi="Times New Roman" w:cs="Times New Roman"/>
          <w:sz w:val="24"/>
          <w:szCs w:val="24"/>
          <w:lang w:eastAsia="sk-SK"/>
        </w:rPr>
        <w:t>dz</w:t>
      </w:r>
      <w:proofErr w:type="spellEnd"/>
      <w:r w:rsidRPr="00075C30">
        <w:rPr>
          <w:rFonts w:ascii="Times New Roman" w:eastAsia="Times New Roman" w:hAnsi="Times New Roman" w:cs="Times New Roman"/>
          <w:sz w:val="24"/>
          <w:szCs w:val="24"/>
          <w:lang w:eastAsia="sk-SK"/>
        </w:rPr>
        <w:t xml:space="preserve">, </w:t>
      </w:r>
      <w:proofErr w:type="spellStart"/>
      <w:r w:rsidRPr="00075C30">
        <w:rPr>
          <w:rFonts w:ascii="Times New Roman" w:eastAsia="Times New Roman" w:hAnsi="Times New Roman" w:cs="Times New Roman"/>
          <w:sz w:val="24"/>
          <w:szCs w:val="24"/>
          <w:lang w:eastAsia="sk-SK"/>
        </w:rPr>
        <w:t>dž</w:t>
      </w:r>
      <w:proofErr w:type="spellEnd"/>
      <w:r w:rsidRPr="00075C30">
        <w:rPr>
          <w:rFonts w:ascii="Times New Roman" w:eastAsia="Times New Roman" w:hAnsi="Times New Roman" w:cs="Times New Roman"/>
          <w:sz w:val="24"/>
          <w:szCs w:val="24"/>
          <w:lang w:eastAsia="sk-SK"/>
        </w:rPr>
        <w:t>)</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3. Samohláska ä</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 Dvojhlásky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5. Tvrdé spoluhlásky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6. Opakovanie učiva za 1. polrok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7 Mäkké spoluhlásky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8. Slabiky di, ti, </w:t>
      </w:r>
      <w:proofErr w:type="spellStart"/>
      <w:r w:rsidRPr="00075C30">
        <w:rPr>
          <w:rFonts w:ascii="Times New Roman" w:eastAsia="Times New Roman" w:hAnsi="Times New Roman" w:cs="Times New Roman"/>
          <w:sz w:val="24"/>
          <w:szCs w:val="24"/>
          <w:lang w:eastAsia="sk-SK"/>
        </w:rPr>
        <w:t>ni</w:t>
      </w:r>
      <w:proofErr w:type="spellEnd"/>
      <w:r w:rsidRPr="00075C30">
        <w:rPr>
          <w:rFonts w:ascii="Times New Roman" w:eastAsia="Times New Roman" w:hAnsi="Times New Roman" w:cs="Times New Roman"/>
          <w:sz w:val="24"/>
          <w:szCs w:val="24"/>
          <w:lang w:eastAsia="sk-SK"/>
        </w:rPr>
        <w:t xml:space="preserve">, li, de, </w:t>
      </w:r>
      <w:proofErr w:type="spellStart"/>
      <w:r w:rsidRPr="00075C30">
        <w:rPr>
          <w:rFonts w:ascii="Times New Roman" w:eastAsia="Times New Roman" w:hAnsi="Times New Roman" w:cs="Times New Roman"/>
          <w:sz w:val="24"/>
          <w:szCs w:val="24"/>
          <w:lang w:eastAsia="sk-SK"/>
        </w:rPr>
        <w:t>te</w:t>
      </w:r>
      <w:proofErr w:type="spellEnd"/>
      <w:r w:rsidRPr="00075C30">
        <w:rPr>
          <w:rFonts w:ascii="Times New Roman" w:eastAsia="Times New Roman" w:hAnsi="Times New Roman" w:cs="Times New Roman"/>
          <w:sz w:val="24"/>
          <w:szCs w:val="24"/>
          <w:lang w:eastAsia="sk-SK"/>
        </w:rPr>
        <w:t xml:space="preserve">, </w:t>
      </w:r>
      <w:proofErr w:type="spellStart"/>
      <w:r w:rsidRPr="00075C30">
        <w:rPr>
          <w:rFonts w:ascii="Times New Roman" w:eastAsia="Times New Roman" w:hAnsi="Times New Roman" w:cs="Times New Roman"/>
          <w:sz w:val="24"/>
          <w:szCs w:val="24"/>
          <w:lang w:eastAsia="sk-SK"/>
        </w:rPr>
        <w:t>ne</w:t>
      </w:r>
      <w:proofErr w:type="spellEnd"/>
      <w:r w:rsidRPr="00075C30">
        <w:rPr>
          <w:rFonts w:ascii="Times New Roman" w:eastAsia="Times New Roman" w:hAnsi="Times New Roman" w:cs="Times New Roman"/>
          <w:sz w:val="24"/>
          <w:szCs w:val="24"/>
          <w:lang w:eastAsia="sk-SK"/>
        </w:rPr>
        <w:t xml:space="preserve">, </w:t>
      </w:r>
      <w:proofErr w:type="spellStart"/>
      <w:r w:rsidRPr="00075C30">
        <w:rPr>
          <w:rFonts w:ascii="Times New Roman" w:eastAsia="Times New Roman" w:hAnsi="Times New Roman" w:cs="Times New Roman"/>
          <w:sz w:val="24"/>
          <w:szCs w:val="24"/>
          <w:lang w:eastAsia="sk-SK"/>
        </w:rPr>
        <w:t>le</w:t>
      </w:r>
      <w:proofErr w:type="spellEnd"/>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9. Vety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10. Opakovanie učiva z 2. ročníka</w:t>
      </w: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Počet a zameranie kontrolných diktátov v 3. ročníku ZŠ:</w:t>
      </w: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Počet: 10</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Zameranie: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Opakovanie učiva z 2. ročníka ZŠ</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Slová s l, ĺ, r, ŕ</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3. Vybrané slová po b</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 Vybrané slová po m</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5. Vybrané slová po p</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6. Opakovanie učiva za 1. polrok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7 Vybrané slová po r, s</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8. Vybrané slová po v, z</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9. Slovné druhy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10. Opakovanie učiva z 3. ročníka ZŠ</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Počet a zameranie kontrolných diktátov v 3. ročníku ZŠ:</w:t>
      </w: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Počet: 10</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 xml:space="preserve">Zameranie: </w:t>
      </w: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Opakovanie učiva z 3. ročníka ZŠ</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Vybrané slová po b, m</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3. Vybrané slová po p, r</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 Vybrané slová po s, v, z</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5. Spodobovanie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6. Opakovanie učiva za 1. polrok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7. Vlastné podstatné mená</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8. Ohybné slovné druhy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9. Neohybné slovné druhy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10. Opakovanie učiva zo 4. ročníka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Stupnica hodnotenia kontrolných diktátov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tbl>
      <w:tblPr>
        <w:tblpPr w:leftFromText="141" w:rightFromText="141" w:bottomFromText="16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8"/>
        <w:gridCol w:w="2520"/>
      </w:tblGrid>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Známka</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Počet chýb</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0 – 1</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 4</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3</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5 – 7</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8 - 10</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5</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smartTag w:uri="urn:schemas-microsoft-com:office:smarttags" w:element="metricconverter">
              <w:smartTagPr>
                <w:attr w:name="ProductID" w:val="11 a"/>
              </w:smartTagPr>
              <w:r w:rsidRPr="00075C30">
                <w:rPr>
                  <w:rFonts w:ascii="Times New Roman" w:eastAsia="Times New Roman" w:hAnsi="Times New Roman" w:cs="Times New Roman"/>
                  <w:sz w:val="24"/>
                  <w:szCs w:val="24"/>
                  <w:lang w:eastAsia="sk-SK"/>
                </w:rPr>
                <w:t>11 a</w:t>
              </w:r>
            </w:smartTag>
            <w:r w:rsidRPr="00075C30">
              <w:rPr>
                <w:rFonts w:ascii="Times New Roman" w:eastAsia="Times New Roman" w:hAnsi="Times New Roman" w:cs="Times New Roman"/>
                <w:sz w:val="24"/>
                <w:szCs w:val="24"/>
                <w:lang w:eastAsia="sk-SK"/>
              </w:rPr>
              <w:t xml:space="preserve"> viac</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sz w:val="24"/>
          <w:szCs w:val="24"/>
          <w:lang w:eastAsia="sk-SK"/>
        </w:rPr>
        <w:br w:type="textWrapping" w:clear="all"/>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Rovnaké chyby v tom istom slove sa pokladajú za jednu chybu, napr. </w:t>
      </w:r>
      <w:proofErr w:type="spellStart"/>
      <w:r w:rsidRPr="00075C30">
        <w:rPr>
          <w:rFonts w:ascii="Times New Roman" w:eastAsia="Times New Roman" w:hAnsi="Times New Roman" w:cs="Times New Roman"/>
          <w:sz w:val="24"/>
          <w:szCs w:val="24"/>
          <w:lang w:eastAsia="sk-SK"/>
        </w:rPr>
        <w:t>Ríchly</w:t>
      </w:r>
      <w:proofErr w:type="spellEnd"/>
      <w:r w:rsidRPr="00075C30">
        <w:rPr>
          <w:rFonts w:ascii="Times New Roman" w:eastAsia="Times New Roman" w:hAnsi="Times New Roman" w:cs="Times New Roman"/>
          <w:sz w:val="24"/>
          <w:szCs w:val="24"/>
          <w:lang w:eastAsia="sk-SK"/>
        </w:rPr>
        <w:t xml:space="preserve"> chlapec mal </w:t>
      </w:r>
      <w:proofErr w:type="spellStart"/>
      <w:r w:rsidRPr="00075C30">
        <w:rPr>
          <w:rFonts w:ascii="Times New Roman" w:eastAsia="Times New Roman" w:hAnsi="Times New Roman" w:cs="Times New Roman"/>
          <w:sz w:val="24"/>
          <w:szCs w:val="24"/>
          <w:lang w:eastAsia="sk-SK"/>
        </w:rPr>
        <w:t>richly</w:t>
      </w:r>
      <w:proofErr w:type="spellEnd"/>
      <w:r w:rsidRPr="00075C30">
        <w:rPr>
          <w:rFonts w:ascii="Times New Roman" w:eastAsia="Times New Roman" w:hAnsi="Times New Roman" w:cs="Times New Roman"/>
          <w:sz w:val="24"/>
          <w:szCs w:val="24"/>
          <w:lang w:eastAsia="sk-SK"/>
        </w:rPr>
        <w:t xml:space="preserve"> krok.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Klasifikačná stupnica pre písanie kontrolných prác v 1. – 4. ročníku</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Rozsah kontrolných diktátov v jednotlivých ročníkoch:</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ročník:   10 – 15 plnovýznamových slov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ročník:   20 – 30 plnovýznamových slov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3. ročník   30 – 40 plnovýznamových slov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 ročník   40 – 50 plnovýznamových slov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Navrhovaný rozsah slov platí aj pri prepise a odpise textu.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tbl>
      <w:tblPr>
        <w:tblpPr w:leftFromText="141" w:rightFromText="141" w:bottomFromText="16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8"/>
        <w:gridCol w:w="2520"/>
      </w:tblGrid>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Známka</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Percentuálna úspešnosť</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100 – 90 %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89 – 75 %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3</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74 – 50 %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49 – 30 %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5</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29 % a menej</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i/>
          <w:sz w:val="24"/>
          <w:szCs w:val="24"/>
          <w:lang w:eastAsia="sk-SK"/>
        </w:rPr>
        <w:t>Nácvičné diktáty,</w:t>
      </w:r>
      <w:r w:rsidRPr="00075C30">
        <w:rPr>
          <w:rFonts w:ascii="Times New Roman" w:eastAsia="Times New Roman" w:hAnsi="Times New Roman" w:cs="Times New Roman"/>
          <w:sz w:val="24"/>
          <w:szCs w:val="24"/>
          <w:lang w:eastAsia="sk-SK"/>
        </w:rPr>
        <w:t xml:space="preserve"> ktoré slúžia na precvičenie  gramatických javov a ako príprava na klasifikovaný kontrolný diktát ,  známkované nebudú.</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Ďalšie kritériá pre </w:t>
      </w:r>
      <w:r w:rsidRPr="00075C30">
        <w:rPr>
          <w:rFonts w:ascii="Times New Roman" w:eastAsia="Times New Roman" w:hAnsi="Times New Roman" w:cs="Times New Roman"/>
          <w:b/>
          <w:sz w:val="24"/>
          <w:szCs w:val="24"/>
          <w:lang w:eastAsia="sk-SK"/>
        </w:rPr>
        <w:t>1. ročník</w:t>
      </w:r>
      <w:r w:rsidRPr="00075C30">
        <w:rPr>
          <w:rFonts w:ascii="Times New Roman" w:eastAsia="Times New Roman" w:hAnsi="Times New Roman" w:cs="Times New Roman"/>
          <w:sz w:val="24"/>
          <w:szCs w:val="24"/>
          <w:lang w:eastAsia="sk-SK"/>
        </w:rPr>
        <w:t>:</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Počas celého roka hodnotiť:</w:t>
      </w:r>
    </w:p>
    <w:p w:rsidR="00075C30" w:rsidRPr="00075C30" w:rsidRDefault="00075C30" w:rsidP="00075C30">
      <w:pPr>
        <w:numPr>
          <w:ilvl w:val="0"/>
          <w:numId w:val="16"/>
        </w:numPr>
        <w:autoSpaceDE w:val="0"/>
        <w:autoSpaceDN w:val="0"/>
        <w:adjustRightInd w:val="0"/>
        <w:spacing w:after="0" w:line="240" w:lineRule="auto"/>
        <w:contextualSpacing/>
        <w:rPr>
          <w:rFonts w:ascii="Times New Roman" w:eastAsia="Times New Roman" w:hAnsi="Times New Roman" w:cs="Times New Roman"/>
          <w:bCs/>
        </w:rPr>
      </w:pPr>
      <w:r w:rsidRPr="00075C30">
        <w:rPr>
          <w:rFonts w:ascii="Times New Roman" w:eastAsia="Times New Roman" w:hAnsi="Times New Roman" w:cs="Times New Roman"/>
          <w:bCs/>
        </w:rPr>
        <w:t>odpis písaného textu a prepis tlačeného textu podľa potreby,</w:t>
      </w:r>
    </w:p>
    <w:p w:rsidR="00075C30" w:rsidRPr="00075C30" w:rsidRDefault="00075C30" w:rsidP="00075C30">
      <w:pPr>
        <w:numPr>
          <w:ilvl w:val="0"/>
          <w:numId w:val="16"/>
        </w:numPr>
        <w:autoSpaceDE w:val="0"/>
        <w:autoSpaceDN w:val="0"/>
        <w:adjustRightInd w:val="0"/>
        <w:spacing w:before="100" w:beforeAutospacing="1" w:after="100" w:afterAutospacing="1" w:line="240" w:lineRule="auto"/>
        <w:contextualSpacing/>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od druhého polroka priebežne zaraďovať pracovné listy zamerané na čítanie s porozumením minimálne 3 PL (jeden založiť do osobného portfólia žiaka), PL hodnotiť známkou s prihliadnutím k individualitám žiaka,</w:t>
      </w:r>
    </w:p>
    <w:p w:rsidR="00075C30" w:rsidRPr="00075C30" w:rsidRDefault="00075C30" w:rsidP="00075C30">
      <w:pPr>
        <w:numPr>
          <w:ilvl w:val="0"/>
          <w:numId w:val="16"/>
        </w:numPr>
        <w:autoSpaceDE w:val="0"/>
        <w:autoSpaceDN w:val="0"/>
        <w:adjustRightInd w:val="0"/>
        <w:spacing w:before="100" w:beforeAutospacing="1" w:after="100" w:afterAutospacing="1" w:line="240" w:lineRule="auto"/>
        <w:contextualSpacing/>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čítanie – žiaci sú ústne skúšaní z čítania, ktoré je zamerané na techniku čítania a porozumenie textu, v každom polroku bude každý žiak ústne vyskúšaný minimálne 4-krát.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2. ročník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Počas roka podľa potreby zaraďovať:</w:t>
      </w:r>
    </w:p>
    <w:p w:rsidR="00075C30" w:rsidRPr="00075C30" w:rsidRDefault="00075C30" w:rsidP="00075C30">
      <w:pPr>
        <w:numPr>
          <w:ilvl w:val="0"/>
          <w:numId w:val="17"/>
        </w:numPr>
        <w:autoSpaceDE w:val="0"/>
        <w:autoSpaceDN w:val="0"/>
        <w:adjustRightInd w:val="0"/>
        <w:spacing w:after="0" w:line="240" w:lineRule="auto"/>
        <w:contextualSpacing/>
        <w:rPr>
          <w:rFonts w:ascii="Times New Roman" w:eastAsia="Times New Roman" w:hAnsi="Times New Roman" w:cs="Times New Roman"/>
          <w:bCs/>
        </w:rPr>
      </w:pPr>
      <w:r w:rsidRPr="00075C30">
        <w:rPr>
          <w:rFonts w:ascii="Times New Roman" w:eastAsia="Times New Roman" w:hAnsi="Times New Roman" w:cs="Times New Roman"/>
          <w:bCs/>
        </w:rPr>
        <w:t>pravopisné cvičenia, hodnotiť stupnicou pre písanie diktátov,</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odpisy a prepisy textov, hodnotiť stupnicou pre písanie diktátov,</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vypracovať minimálne dva PL zamerané na gramatické učivo, hodnotiť stupnicou pre písanie kontrolných prác,</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čítanie – žiaci sú ústne skúšaní z čítania, ktoré je zamerané na techniku čítania a porozumenie textu, v každom polroku bude každý žiak ústne vyskúšaný minimálne 4-krát,</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pracovné listy zamerané na čítanie s porozumením – hodnotiť známkou s prihliadnutím k individualitám žiaka.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3. ročník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Počas roka:</w:t>
      </w:r>
    </w:p>
    <w:p w:rsidR="00075C30" w:rsidRPr="00075C30" w:rsidRDefault="00075C30" w:rsidP="00075C30">
      <w:pPr>
        <w:numPr>
          <w:ilvl w:val="0"/>
          <w:numId w:val="17"/>
        </w:numPr>
        <w:autoSpaceDE w:val="0"/>
        <w:autoSpaceDN w:val="0"/>
        <w:adjustRightInd w:val="0"/>
        <w:spacing w:after="0" w:line="240" w:lineRule="auto"/>
        <w:contextualSpacing/>
        <w:rPr>
          <w:rFonts w:ascii="Times New Roman" w:eastAsia="Times New Roman" w:hAnsi="Times New Roman" w:cs="Times New Roman"/>
          <w:bCs/>
        </w:rPr>
      </w:pPr>
      <w:r w:rsidRPr="00075C30">
        <w:rPr>
          <w:rFonts w:ascii="Times New Roman" w:eastAsia="Times New Roman" w:hAnsi="Times New Roman" w:cs="Times New Roman"/>
          <w:bCs/>
        </w:rPr>
        <w:t>každý žiak bude 2-krát vyskúšaný ústne</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zaradiť  3 kontrolné práce, hodnotiť stupnicou pre písanie kontrolných prác,</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pravopisné cvičenia, zaradiť podľa potreby, hodnotiť stupnicou pre písanie diktátov, </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napísať 1 slohovú prácu (opis predmetu), hodnotiť známkou (vystihnutie hlavných znakov, zachovanie postupnosti, práca podľa osnovy),</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čítanie – žiaci sú ústne skúšaní z čítania, ktoré je zamerané na techniku čítania a porozumenie textu, minimálne 6-krát za školský rok, hodnotiť známkou,</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každý žiak bude 2-krát hodnotený známkou z reprodukcie textu (umelecký a náučný text).</w:t>
      </w:r>
    </w:p>
    <w:p w:rsidR="00075C30" w:rsidRPr="00075C30" w:rsidRDefault="00075C30" w:rsidP="00075C30">
      <w:pPr>
        <w:autoSpaceDE w:val="0"/>
        <w:autoSpaceDN w:val="0"/>
        <w:adjustRightInd w:val="0"/>
        <w:spacing w:before="100" w:beforeAutospacing="1" w:after="100" w:afterAutospacing="1" w:line="240" w:lineRule="auto"/>
        <w:contextualSpacing/>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4. ročník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Počas roka: </w:t>
      </w:r>
    </w:p>
    <w:p w:rsidR="00075C30" w:rsidRPr="00075C30" w:rsidRDefault="00075C30" w:rsidP="00075C30">
      <w:pPr>
        <w:numPr>
          <w:ilvl w:val="0"/>
          <w:numId w:val="18"/>
        </w:numPr>
        <w:autoSpaceDE w:val="0"/>
        <w:autoSpaceDN w:val="0"/>
        <w:adjustRightInd w:val="0"/>
        <w:spacing w:after="0" w:line="240" w:lineRule="auto"/>
        <w:contextualSpacing/>
        <w:rPr>
          <w:rFonts w:ascii="Times New Roman" w:eastAsia="Times New Roman" w:hAnsi="Times New Roman" w:cs="Times New Roman"/>
          <w:bCs/>
        </w:rPr>
      </w:pPr>
      <w:r w:rsidRPr="00075C30">
        <w:rPr>
          <w:rFonts w:ascii="Times New Roman" w:eastAsia="Times New Roman" w:hAnsi="Times New Roman" w:cs="Times New Roman"/>
          <w:bCs/>
        </w:rPr>
        <w:t>každý žiak bude 2-krát vyskúšaný ústne</w:t>
      </w:r>
    </w:p>
    <w:p w:rsidR="00075C30" w:rsidRPr="00075C30" w:rsidRDefault="00075C30" w:rsidP="00075C30">
      <w:pPr>
        <w:numPr>
          <w:ilvl w:val="0"/>
          <w:numId w:val="18"/>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zaradiť  3 kontrolné práce, hodnotiť stupnicou pre písanie kontrolných prác,</w:t>
      </w:r>
    </w:p>
    <w:p w:rsidR="00075C30" w:rsidRPr="00075C30" w:rsidRDefault="00075C30" w:rsidP="00075C30">
      <w:pPr>
        <w:numPr>
          <w:ilvl w:val="0"/>
          <w:numId w:val="18"/>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pravopisné cvičenia, zaradiť podľa potreby, hodnotiť stupnicou pre písanie diktátov, </w:t>
      </w:r>
    </w:p>
    <w:p w:rsidR="00075C30" w:rsidRPr="00075C30" w:rsidRDefault="00075C30" w:rsidP="00075C30">
      <w:pPr>
        <w:numPr>
          <w:ilvl w:val="0"/>
          <w:numId w:val="18"/>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sloh – 1-krát hodnotiť verbálny prejav – reprodukcia udalosti zo života detí (dodržanie časovej postupnosti, tvorenie jednoduchých viet),</w:t>
      </w:r>
    </w:p>
    <w:p w:rsidR="00075C30" w:rsidRPr="00075C30" w:rsidRDefault="00075C30" w:rsidP="00075C30">
      <w:p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 krát hodnotiť písomný prejav – opis osoby (vystihnutie vonkajších znakov osoby, snaha o vystihnutie charakterových vlastností),</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čítanie – žiaci sú ústne skúšaní z čítania, ktoré je zamerané na techniku čítania a porozumenie textu, tempo čítania, melódiu vety) minimálne 6-krát za školský rok, hodnotiť známkou,</w:t>
      </w:r>
    </w:p>
    <w:p w:rsidR="00075C30" w:rsidRPr="00075C30" w:rsidRDefault="00075C30" w:rsidP="00075C30">
      <w:pPr>
        <w:numPr>
          <w:ilvl w:val="0"/>
          <w:numId w:val="17"/>
        </w:numPr>
        <w:autoSpaceDE w:val="0"/>
        <w:autoSpaceDN w:val="0"/>
        <w:adjustRightInd w:val="0"/>
        <w:spacing w:before="100" w:beforeAutospacing="1" w:after="100" w:afterAutospacing="1"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každý žiak bude 2-krát hodnotený známkou z reprodukcie textu (umelecký a náučný text).</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Predmet: </w:t>
      </w:r>
      <w:r w:rsidRPr="00075C30">
        <w:rPr>
          <w:rFonts w:ascii="Times New Roman" w:eastAsia="Times New Roman" w:hAnsi="Times New Roman" w:cs="Times New Roman"/>
          <w:b/>
          <w:sz w:val="24"/>
          <w:szCs w:val="24"/>
          <w:u w:val="single"/>
          <w:lang w:eastAsia="sk-SK"/>
        </w:rPr>
        <w:t>Matematika</w:t>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sz w:val="24"/>
          <w:szCs w:val="24"/>
          <w:u w:val="single"/>
          <w:lang w:eastAsia="sk-SK"/>
        </w:rPr>
        <w:tab/>
      </w:r>
      <w:r w:rsidRPr="00075C30">
        <w:rPr>
          <w:rFonts w:ascii="Times New Roman" w:eastAsia="Times New Roman" w:hAnsi="Times New Roman" w:cs="Times New Roman"/>
          <w:sz w:val="24"/>
          <w:szCs w:val="24"/>
          <w:u w:val="single"/>
          <w:lang w:eastAsia="sk-SK"/>
        </w:rPr>
        <w:tab/>
        <w:t xml:space="preserve">  </w:t>
      </w:r>
      <w:r w:rsidRPr="00075C30">
        <w:rPr>
          <w:rFonts w:ascii="Times New Roman" w:eastAsia="Times New Roman" w:hAnsi="Times New Roman" w:cs="Times New Roman"/>
          <w:sz w:val="24"/>
          <w:szCs w:val="24"/>
          <w:u w:val="single"/>
          <w:lang w:eastAsia="sk-SK"/>
        </w:rPr>
        <w:tab/>
        <w:t xml:space="preserve">Spôsob hodnotenia: </w:t>
      </w:r>
      <w:r w:rsidRPr="00075C30">
        <w:rPr>
          <w:rFonts w:ascii="Times New Roman" w:eastAsia="Times New Roman" w:hAnsi="Times New Roman" w:cs="Times New Roman"/>
          <w:b/>
          <w:sz w:val="24"/>
          <w:szCs w:val="24"/>
          <w:u w:val="single"/>
          <w:lang w:eastAsia="sk-SK"/>
        </w:rPr>
        <w:t>klasifikácia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Klasifikačná stupnica pre písanie kontrolných prác v 1. – 4. ročníku</w:t>
      </w:r>
      <w:r w:rsidRPr="00075C30">
        <w:rPr>
          <w:rFonts w:ascii="Times New Roman" w:eastAsia="Times New Roman" w:hAnsi="Times New Roman" w:cs="Times New Roman"/>
          <w:sz w:val="24"/>
          <w:szCs w:val="24"/>
          <w:lang w:eastAsia="sk-SK"/>
        </w:rPr>
        <w:br/>
      </w:r>
    </w:p>
    <w:tbl>
      <w:tblPr>
        <w:tblpPr w:leftFromText="141" w:rightFromText="141" w:bottomFromText="16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8"/>
        <w:gridCol w:w="2520"/>
      </w:tblGrid>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Známka</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Percentuálna úspešnosť</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100 – 90 %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89 – 75 %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3</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74 – 50 %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49 – 30 %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5</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29 % a menej</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Hodnotenie slovných úloh:</w:t>
      </w:r>
      <w:r w:rsidRPr="00075C30">
        <w:rPr>
          <w:rFonts w:ascii="Times New Roman" w:eastAsia="Times New Roman" w:hAnsi="Times New Roman" w:cs="Times New Roman"/>
          <w:sz w:val="24"/>
          <w:szCs w:val="24"/>
          <w:lang w:eastAsia="sk-SK"/>
        </w:rPr>
        <w:tab/>
        <w:t xml:space="preserve">jednoduchá slovná úloha – 3 body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zložená slovná úloha – 4 body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1. ročník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5387"/>
      </w:tblGrid>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Písomná práca č.</w:t>
            </w:r>
          </w:p>
        </w:tc>
        <w:tc>
          <w:tcPr>
            <w:tcW w:w="538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Zameranie</w:t>
            </w:r>
          </w:p>
        </w:tc>
      </w:tr>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w:t>
            </w:r>
          </w:p>
        </w:tc>
        <w:tc>
          <w:tcPr>
            <w:tcW w:w="538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Opakovanie celoročného učiva</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Počas celého školského roka budú vedomosti žiakov priebežne overované prácami krátkeho rozsahu podľa potreby. Práce budú klasifikované.</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Zameranie:</w:t>
      </w:r>
      <w:r w:rsidRPr="00075C30">
        <w:rPr>
          <w:rFonts w:ascii="Times New Roman" w:eastAsia="Times New Roman" w:hAnsi="Times New Roman" w:cs="Times New Roman"/>
          <w:sz w:val="24"/>
          <w:szCs w:val="24"/>
          <w:lang w:eastAsia="sk-SK"/>
        </w:rPr>
        <w:tab/>
        <w:t xml:space="preserve">porovnávanie čísel, číselný rad, </w:t>
      </w:r>
      <w:proofErr w:type="spellStart"/>
      <w:r w:rsidRPr="00075C30">
        <w:rPr>
          <w:rFonts w:ascii="Times New Roman" w:eastAsia="Times New Roman" w:hAnsi="Times New Roman" w:cs="Times New Roman"/>
          <w:sz w:val="24"/>
          <w:szCs w:val="24"/>
          <w:lang w:eastAsia="sk-SK"/>
        </w:rPr>
        <w:t>numerácia</w:t>
      </w:r>
      <w:proofErr w:type="spellEnd"/>
      <w:r w:rsidRPr="00075C30">
        <w:rPr>
          <w:rFonts w:ascii="Times New Roman" w:eastAsia="Times New Roman" w:hAnsi="Times New Roman" w:cs="Times New Roman"/>
          <w:sz w:val="24"/>
          <w:szCs w:val="24"/>
          <w:lang w:eastAsia="sk-SK"/>
        </w:rPr>
        <w:t>, sčítanie a odčítanie, slovné úlohy, rozklad čísel.</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numPr>
          <w:ilvl w:val="0"/>
          <w:numId w:val="4"/>
        </w:numPr>
        <w:autoSpaceDE w:val="0"/>
        <w:autoSpaceDN w:val="0"/>
        <w:adjustRightInd w:val="0"/>
        <w:spacing w:after="0" w:line="240" w:lineRule="auto"/>
        <w:contextualSpacing/>
        <w:rPr>
          <w:rFonts w:ascii="Times New Roman" w:eastAsia="Times New Roman" w:hAnsi="Times New Roman" w:cs="Times New Roman"/>
          <w:b/>
          <w:bCs/>
          <w:sz w:val="24"/>
          <w:szCs w:val="24"/>
          <w:lang w:eastAsia="sk-SK"/>
        </w:rPr>
      </w:pPr>
      <w:r w:rsidRPr="00075C30">
        <w:rPr>
          <w:rFonts w:ascii="Times New Roman" w:eastAsia="Times New Roman" w:hAnsi="Times New Roman" w:cs="Times New Roman"/>
          <w:b/>
          <w:bCs/>
          <w:sz w:val="24"/>
          <w:szCs w:val="24"/>
          <w:lang w:eastAsia="sk-SK"/>
        </w:rPr>
        <w:t>ročník</w:t>
      </w:r>
    </w:p>
    <w:p w:rsidR="00075C30" w:rsidRPr="00075C30" w:rsidRDefault="00075C30" w:rsidP="00075C30">
      <w:pPr>
        <w:autoSpaceDE w:val="0"/>
        <w:autoSpaceDN w:val="0"/>
        <w:adjustRightInd w:val="0"/>
        <w:spacing w:after="0" w:line="240" w:lineRule="auto"/>
        <w:ind w:left="720"/>
        <w:contextualSpacing/>
        <w:rPr>
          <w:rFonts w:ascii="Times New Roman" w:eastAsia="Times New Roman" w:hAnsi="Times New Roman" w:cs="Times New Roman"/>
          <w:b/>
          <w:bCs/>
          <w:sz w:val="24"/>
          <w:szCs w:val="24"/>
          <w:lang w:eastAsia="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5387"/>
      </w:tblGrid>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Písomná práca č.</w:t>
            </w:r>
          </w:p>
        </w:tc>
        <w:tc>
          <w:tcPr>
            <w:tcW w:w="538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Zameranie</w:t>
            </w:r>
          </w:p>
        </w:tc>
      </w:tr>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w:t>
            </w:r>
          </w:p>
        </w:tc>
        <w:tc>
          <w:tcPr>
            <w:tcW w:w="538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Sčítanie a odčítanie do 20 s prechodom cez 10</w:t>
            </w:r>
          </w:p>
        </w:tc>
      </w:tr>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w:t>
            </w:r>
          </w:p>
        </w:tc>
        <w:tc>
          <w:tcPr>
            <w:tcW w:w="538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Opakovanie celoročného učiva</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Do všetkých písomných prác zaraďovať učivo z geometrie.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Počas celého školského roka budú vedomosti žiakov priebežne overované prácami krátkeho rozsahu podľa potreby. Práce budú klasifikované.</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3. ročník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5812"/>
      </w:tblGrid>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Písomná práca č.</w:t>
            </w:r>
          </w:p>
        </w:tc>
        <w:tc>
          <w:tcPr>
            <w:tcW w:w="5812"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Zameranie</w:t>
            </w:r>
          </w:p>
        </w:tc>
      </w:tr>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w:t>
            </w:r>
          </w:p>
        </w:tc>
        <w:tc>
          <w:tcPr>
            <w:tcW w:w="5812"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Sčítanie a odčítanie do 100, násobenie a delenie v obore do 20</w:t>
            </w:r>
          </w:p>
        </w:tc>
      </w:tr>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w:t>
            </w:r>
          </w:p>
        </w:tc>
        <w:tc>
          <w:tcPr>
            <w:tcW w:w="5812"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Opakovanie celoročného učiva</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Do všetkých písomných prác zaraďovať aktuálne učivo z geometrie.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Počas celého školského roka budú vedomosti žiakov priebežne overované prácami krátkeho rozsahu podľa potreby. Práce budú klasifikované.</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4. ročník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5812"/>
      </w:tblGrid>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Písomná práca č.</w:t>
            </w:r>
          </w:p>
        </w:tc>
        <w:tc>
          <w:tcPr>
            <w:tcW w:w="5812"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Zameranie</w:t>
            </w:r>
          </w:p>
        </w:tc>
      </w:tr>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w:t>
            </w:r>
          </w:p>
        </w:tc>
        <w:tc>
          <w:tcPr>
            <w:tcW w:w="5812"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Násobenie a delenie v obore násobilky, sčítanie a odčítanie do 1000</w:t>
            </w:r>
          </w:p>
        </w:tc>
      </w:tr>
      <w:tr w:rsidR="00075C30" w:rsidRPr="00075C30" w:rsidTr="00B842E0">
        <w:tc>
          <w:tcPr>
            <w:tcW w:w="1951"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w:t>
            </w:r>
          </w:p>
        </w:tc>
        <w:tc>
          <w:tcPr>
            <w:tcW w:w="5812"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Opakovanie celoročného učiva</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Do všetkých písomných prác zaraďovať aktuálne učivo z geometrie.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Počas celého školského roka budú vedomosti žiakov priebežne overované prácami krátkeho rozsahu podľa potreby. Práce budú klasifikované.</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Predmet: </w:t>
      </w:r>
      <w:r w:rsidRPr="00075C30">
        <w:rPr>
          <w:rFonts w:ascii="Times New Roman" w:eastAsia="Times New Roman" w:hAnsi="Times New Roman" w:cs="Times New Roman"/>
          <w:b/>
          <w:sz w:val="24"/>
          <w:szCs w:val="24"/>
          <w:lang w:eastAsia="sk-SK"/>
        </w:rPr>
        <w:t>Anglický jazyk -</w:t>
      </w:r>
      <w:r w:rsidRPr="00075C30">
        <w:rPr>
          <w:rFonts w:ascii="Times New Roman" w:eastAsia="Times New Roman" w:hAnsi="Times New Roman" w:cs="Times New Roman"/>
          <w:sz w:val="24"/>
          <w:szCs w:val="24"/>
          <w:lang w:eastAsia="sk-SK"/>
        </w:rPr>
        <w:t xml:space="preserve"> Spôsob hodnotenia:   </w:t>
      </w:r>
      <w:r w:rsidRPr="00075C30">
        <w:rPr>
          <w:rFonts w:ascii="Times New Roman" w:eastAsia="Times New Roman" w:hAnsi="Times New Roman" w:cs="Times New Roman"/>
          <w:b/>
          <w:sz w:val="24"/>
          <w:szCs w:val="24"/>
          <w:lang w:eastAsia="sk-SK"/>
        </w:rPr>
        <w:t>klasifikácia</w:t>
      </w:r>
      <w:r w:rsidRPr="00075C30">
        <w:rPr>
          <w:rFonts w:ascii="Times New Roman" w:eastAsia="Times New Roman" w:hAnsi="Times New Roman" w:cs="Times New Roman"/>
          <w:sz w:val="24"/>
          <w:szCs w:val="24"/>
          <w:lang w:eastAsia="sk-SK"/>
        </w:rPr>
        <w:tab/>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tbl>
      <w:tblPr>
        <w:tblpPr w:leftFromText="141" w:rightFromText="141" w:bottomFromText="16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8"/>
        <w:gridCol w:w="2520"/>
      </w:tblGrid>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Známka</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Percentuálna úspešnosť</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100 – 90 %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89 – 75 %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3</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74 – 50 %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4</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49– 30 %</w:t>
            </w:r>
          </w:p>
        </w:tc>
      </w:tr>
      <w:tr w:rsidR="00075C30" w:rsidRPr="00075C30" w:rsidTr="00B842E0">
        <w:tc>
          <w:tcPr>
            <w:tcW w:w="218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5</w:t>
            </w:r>
          </w:p>
        </w:tc>
        <w:tc>
          <w:tcPr>
            <w:tcW w:w="2520"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29 % a menej</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polrok v 1. ročníku – na hodnotenie používať symboly (pečiatky).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hodnotenia:</w:t>
      </w:r>
      <w:r w:rsidRPr="00075C30">
        <w:rPr>
          <w:rFonts w:ascii="Times New Roman" w:eastAsia="Times New Roman" w:hAnsi="Times New Roman" w:cs="Times New Roman"/>
          <w:sz w:val="24"/>
          <w:szCs w:val="24"/>
          <w:lang w:eastAsia="sk-SK"/>
        </w:rPr>
        <w:tab/>
        <w:t>- snaha,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aktivita a práca na hodine,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zlepšenie osobných výkonov.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Počas roka hodnotiť:</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1. ročník:</w:t>
      </w:r>
    </w:p>
    <w:p w:rsidR="00075C30" w:rsidRPr="00075C30" w:rsidRDefault="00075C30" w:rsidP="00075C30">
      <w:pPr>
        <w:numPr>
          <w:ilvl w:val="0"/>
          <w:numId w:val="19"/>
        </w:num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osvojenie slovnej zásoby</w:t>
      </w:r>
    </w:p>
    <w:p w:rsidR="00075C30" w:rsidRPr="00075C30" w:rsidRDefault="00075C30" w:rsidP="00075C30">
      <w:pPr>
        <w:numPr>
          <w:ilvl w:val="0"/>
          <w:numId w:val="19"/>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správna výslovnosť</w:t>
      </w:r>
    </w:p>
    <w:p w:rsidR="00075C30" w:rsidRPr="00075C30" w:rsidRDefault="00075C30" w:rsidP="00075C30">
      <w:pPr>
        <w:numPr>
          <w:ilvl w:val="0"/>
          <w:numId w:val="19"/>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osvojenie krátkych dialógov </w:t>
      </w:r>
    </w:p>
    <w:p w:rsidR="00075C30" w:rsidRPr="00075C30" w:rsidRDefault="00075C30" w:rsidP="00075C30">
      <w:pPr>
        <w:numPr>
          <w:ilvl w:val="0"/>
          <w:numId w:val="19"/>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jednoduchá výstupná práca (farby, čísla)</w:t>
      </w:r>
    </w:p>
    <w:p w:rsidR="00075C30" w:rsidRPr="00075C30" w:rsidRDefault="00075C30" w:rsidP="00075C30">
      <w:pPr>
        <w:autoSpaceDE w:val="0"/>
        <w:autoSpaceDN w:val="0"/>
        <w:adjustRightInd w:val="0"/>
        <w:spacing w:after="0" w:line="240" w:lineRule="auto"/>
        <w:ind w:left="720"/>
        <w:jc w:val="both"/>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2. ročník:</w:t>
      </w:r>
    </w:p>
    <w:p w:rsidR="00075C30" w:rsidRPr="00075C30" w:rsidRDefault="00075C30" w:rsidP="00075C30">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rozšírenie slovnej zásoby</w:t>
      </w:r>
    </w:p>
    <w:p w:rsidR="00075C30" w:rsidRPr="00075C30" w:rsidRDefault="00075C30" w:rsidP="00075C30">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čítanie jednoduchých viet, piesní</w:t>
      </w:r>
    </w:p>
    <w:p w:rsidR="00075C30" w:rsidRPr="00075C30" w:rsidRDefault="00075C30" w:rsidP="00075C30">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projekt na tému „Moja obľúbená hračka“ (spracovanie, prezentácia)</w:t>
      </w:r>
    </w:p>
    <w:p w:rsidR="00075C30" w:rsidRPr="00075C30" w:rsidRDefault="00075C30" w:rsidP="00075C30">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písomné práce – polročná, výstupná (slovná zásoba, dialógy, jednoduché vety)</w:t>
      </w:r>
    </w:p>
    <w:p w:rsidR="00075C30" w:rsidRPr="00075C30" w:rsidRDefault="00075C30" w:rsidP="00075C30">
      <w:pPr>
        <w:autoSpaceDE w:val="0"/>
        <w:autoSpaceDN w:val="0"/>
        <w:adjustRightInd w:val="0"/>
        <w:spacing w:after="0" w:line="240" w:lineRule="auto"/>
        <w:ind w:left="960"/>
        <w:jc w:val="both"/>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3. ročník: </w:t>
      </w:r>
    </w:p>
    <w:p w:rsidR="00075C30" w:rsidRPr="00075C30" w:rsidRDefault="00075C30" w:rsidP="00075C30">
      <w:pPr>
        <w:numPr>
          <w:ilvl w:val="0"/>
          <w:numId w:val="21"/>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čítanie jednoduchých viet alebo krátkeho textu,</w:t>
      </w:r>
    </w:p>
    <w:p w:rsidR="00075C30" w:rsidRPr="00075C30" w:rsidRDefault="00075C30" w:rsidP="00075C30">
      <w:pPr>
        <w:numPr>
          <w:ilvl w:val="0"/>
          <w:numId w:val="21"/>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minimálne 3 krátke samostatné práce zo slovnej zásoby,</w:t>
      </w:r>
    </w:p>
    <w:p w:rsidR="00075C30" w:rsidRPr="00075C30" w:rsidRDefault="00075C30" w:rsidP="00075C30">
      <w:pPr>
        <w:numPr>
          <w:ilvl w:val="0"/>
          <w:numId w:val="22"/>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projekt na tému „Moja rodina“ (spracovanie projektu, prezentácia projektu).</w:t>
      </w:r>
    </w:p>
    <w:p w:rsidR="00075C30" w:rsidRPr="00075C30" w:rsidRDefault="00075C30" w:rsidP="00075C30">
      <w:pPr>
        <w:numPr>
          <w:ilvl w:val="0"/>
          <w:numId w:val="22"/>
        </w:numPr>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písomné práce – polročná, výstupná (slovná zásoba, dialógy, tvorenie otázok a viet, preklad viet, hláskovanie)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lastRenderedPageBreak/>
        <w:t>4. ročník:</w:t>
      </w:r>
    </w:p>
    <w:p w:rsidR="00075C30" w:rsidRPr="00075C30" w:rsidRDefault="00075C30" w:rsidP="00075C30">
      <w:pPr>
        <w:numPr>
          <w:ilvl w:val="0"/>
          <w:numId w:val="23"/>
        </w:num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čítanie  a písanie textu</w:t>
      </w:r>
    </w:p>
    <w:p w:rsidR="00075C30" w:rsidRPr="00075C30" w:rsidRDefault="00075C30" w:rsidP="00075C30">
      <w:pPr>
        <w:numPr>
          <w:ilvl w:val="0"/>
          <w:numId w:val="24"/>
        </w:num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projekt na tému „Moja izba“ a „Moje hobby“ (spracovanie projektu, prezentácia projektu),</w:t>
      </w:r>
    </w:p>
    <w:p w:rsidR="00075C30" w:rsidRPr="00075C30" w:rsidRDefault="00075C30" w:rsidP="00075C30">
      <w:pPr>
        <w:numPr>
          <w:ilvl w:val="0"/>
          <w:numId w:val="24"/>
        </w:num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6-krát krátke samostatné práce zo slovnej zásoby,</w:t>
      </w:r>
    </w:p>
    <w:p w:rsidR="00075C30" w:rsidRPr="00075C30" w:rsidRDefault="00075C30" w:rsidP="00075C30">
      <w:pPr>
        <w:numPr>
          <w:ilvl w:val="0"/>
          <w:numId w:val="24"/>
        </w:num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písomné práce – polročná, výstupná (slovná zásoba, dialógy, tvorenie otázok a viet, preklad viet)</w:t>
      </w:r>
    </w:p>
    <w:p w:rsidR="00075C30" w:rsidRPr="00075C30" w:rsidRDefault="00075C30" w:rsidP="00075C30">
      <w:pPr>
        <w:autoSpaceDE w:val="0"/>
        <w:autoSpaceDN w:val="0"/>
        <w:adjustRightInd w:val="0"/>
        <w:spacing w:after="0" w:line="240" w:lineRule="auto"/>
        <w:ind w:left="360"/>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ind w:left="360"/>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sz w:val="24"/>
          <w:szCs w:val="24"/>
          <w:u w:val="single"/>
          <w:lang w:eastAsia="sk-SK"/>
        </w:rPr>
      </w:pP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sz w:val="24"/>
          <w:szCs w:val="24"/>
          <w:u w:val="single"/>
          <w:lang w:eastAsia="sk-SK"/>
        </w:rPr>
        <w:t xml:space="preserve">Predmet: </w:t>
      </w:r>
      <w:proofErr w:type="spellStart"/>
      <w:r w:rsidRPr="00075C30">
        <w:rPr>
          <w:rFonts w:ascii="Times New Roman" w:eastAsia="Times New Roman" w:hAnsi="Times New Roman" w:cs="Times New Roman"/>
          <w:b/>
          <w:sz w:val="24"/>
          <w:szCs w:val="24"/>
          <w:u w:val="single"/>
          <w:lang w:eastAsia="sk-SK"/>
        </w:rPr>
        <w:t>Prvouka</w:t>
      </w:r>
      <w:proofErr w:type="spellEnd"/>
      <w:r w:rsidRPr="00075C30">
        <w:rPr>
          <w:rFonts w:ascii="Times New Roman" w:eastAsia="Times New Roman" w:hAnsi="Times New Roman" w:cs="Times New Roman"/>
          <w:sz w:val="24"/>
          <w:szCs w:val="24"/>
          <w:u w:val="single"/>
          <w:lang w:eastAsia="sk-SK"/>
        </w:rPr>
        <w:t xml:space="preserve"> – 1. a 2. ročník </w:t>
      </w:r>
      <w:r w:rsidRPr="00075C30">
        <w:rPr>
          <w:rFonts w:ascii="Times New Roman" w:eastAsia="Times New Roman" w:hAnsi="Times New Roman" w:cs="Times New Roman"/>
          <w:sz w:val="24"/>
          <w:szCs w:val="24"/>
          <w:u w:val="single"/>
          <w:lang w:eastAsia="sk-SK"/>
        </w:rPr>
        <w:tab/>
      </w:r>
      <w:r w:rsidRPr="00075C30">
        <w:rPr>
          <w:rFonts w:ascii="Times New Roman" w:eastAsia="Times New Roman" w:hAnsi="Times New Roman" w:cs="Times New Roman"/>
          <w:sz w:val="24"/>
          <w:szCs w:val="24"/>
          <w:u w:val="single"/>
          <w:lang w:eastAsia="sk-SK"/>
        </w:rPr>
        <w:tab/>
      </w:r>
      <w:r w:rsidRPr="00075C30">
        <w:rPr>
          <w:rFonts w:ascii="Times New Roman" w:eastAsia="Times New Roman" w:hAnsi="Times New Roman" w:cs="Times New Roman"/>
          <w:sz w:val="24"/>
          <w:szCs w:val="24"/>
          <w:u w:val="single"/>
          <w:lang w:eastAsia="sk-SK"/>
        </w:rPr>
        <w:tab/>
        <w:t xml:space="preserve">Spôsob hodnotenia: </w:t>
      </w:r>
      <w:r w:rsidRPr="00075C30">
        <w:rPr>
          <w:rFonts w:ascii="Times New Roman" w:eastAsia="Times New Roman" w:hAnsi="Times New Roman" w:cs="Times New Roman"/>
          <w:b/>
          <w:sz w:val="24"/>
          <w:szCs w:val="24"/>
          <w:u w:val="single"/>
          <w:lang w:eastAsia="sk-SK"/>
        </w:rPr>
        <w:t>klasifikácia</w:t>
      </w: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sz w:val="24"/>
          <w:szCs w:val="24"/>
          <w:u w:val="single"/>
          <w:lang w:eastAsia="sk-SK"/>
        </w:rPr>
      </w:pPr>
    </w:p>
    <w:p w:rsidR="00075C30" w:rsidRPr="00075C30" w:rsidRDefault="00075C30" w:rsidP="00075C30">
      <w:pPr>
        <w:autoSpaceDE w:val="0"/>
        <w:autoSpaceDN w:val="0"/>
        <w:adjustRightInd w:val="0"/>
        <w:spacing w:after="0" w:line="240" w:lineRule="auto"/>
        <w:jc w:val="both"/>
        <w:rPr>
          <w:rFonts w:ascii="Times New Roman" w:eastAsia="Times New Roman" w:hAnsi="Times New Roman" w:cs="Times New Roman"/>
          <w:sz w:val="24"/>
          <w:szCs w:val="24"/>
          <w:u w:val="single"/>
          <w:lang w:eastAsia="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8"/>
        <w:gridCol w:w="3448"/>
      </w:tblGrid>
      <w:tr w:rsidR="00075C30" w:rsidRPr="00075C30" w:rsidTr="00B842E0">
        <w:tc>
          <w:tcPr>
            <w:tcW w:w="344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1. ročník </w:t>
            </w:r>
            <w:r w:rsidRPr="00075C30">
              <w:rPr>
                <w:rFonts w:ascii="Times New Roman" w:eastAsia="Times New Roman" w:hAnsi="Times New Roman" w:cs="Times New Roman"/>
                <w:sz w:val="24"/>
                <w:szCs w:val="24"/>
                <w:lang w:eastAsia="sk-SK"/>
              </w:rPr>
              <w:t>(minimálne)</w:t>
            </w:r>
          </w:p>
        </w:tc>
        <w:tc>
          <w:tcPr>
            <w:tcW w:w="344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2. ročník </w:t>
            </w:r>
            <w:r w:rsidRPr="00075C30">
              <w:rPr>
                <w:rFonts w:ascii="Times New Roman" w:eastAsia="Times New Roman" w:hAnsi="Times New Roman" w:cs="Times New Roman"/>
                <w:sz w:val="24"/>
                <w:szCs w:val="24"/>
                <w:lang w:eastAsia="sk-SK"/>
              </w:rPr>
              <w:t>(minimálne)</w:t>
            </w:r>
          </w:p>
        </w:tc>
      </w:tr>
      <w:tr w:rsidR="00075C30" w:rsidRPr="00075C30" w:rsidTr="00B842E0">
        <w:tc>
          <w:tcPr>
            <w:tcW w:w="344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 krát písomná práca</w:t>
            </w:r>
          </w:p>
        </w:tc>
        <w:tc>
          <w:tcPr>
            <w:tcW w:w="344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písomná práca</w:t>
            </w:r>
          </w:p>
        </w:tc>
      </w:tr>
      <w:tr w:rsidR="00075C30" w:rsidRPr="00075C30" w:rsidTr="00B842E0">
        <w:tc>
          <w:tcPr>
            <w:tcW w:w="344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krát ústna odpoveď</w:t>
            </w:r>
          </w:p>
        </w:tc>
        <w:tc>
          <w:tcPr>
            <w:tcW w:w="344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ústna odpoveď</w:t>
            </w:r>
          </w:p>
        </w:tc>
      </w:tr>
      <w:tr w:rsidR="00075C30" w:rsidRPr="00075C30" w:rsidTr="00B842E0">
        <w:tc>
          <w:tcPr>
            <w:tcW w:w="3448"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tc>
        <w:tc>
          <w:tcPr>
            <w:tcW w:w="3448" w:type="dxa"/>
            <w:tcBorders>
              <w:top w:val="single" w:sz="4" w:space="0" w:color="auto"/>
              <w:left w:val="single" w:sz="4" w:space="0" w:color="auto"/>
              <w:bottom w:val="single" w:sz="4" w:space="0" w:color="auto"/>
              <w:right w:val="single" w:sz="4" w:space="0" w:color="auto"/>
            </w:tcBorders>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 Predmet: </w:t>
      </w:r>
      <w:r w:rsidRPr="00075C30">
        <w:rPr>
          <w:rFonts w:ascii="Times New Roman" w:eastAsia="Times New Roman" w:hAnsi="Times New Roman" w:cs="Times New Roman"/>
          <w:b/>
          <w:sz w:val="24"/>
          <w:szCs w:val="24"/>
          <w:u w:val="single"/>
          <w:lang w:eastAsia="sk-SK"/>
        </w:rPr>
        <w:t>Prírodoveda</w:t>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sz w:val="24"/>
          <w:szCs w:val="24"/>
          <w:u w:val="single"/>
          <w:lang w:eastAsia="sk-SK"/>
        </w:rPr>
        <w:tab/>
      </w:r>
      <w:r w:rsidRPr="00075C30">
        <w:rPr>
          <w:rFonts w:ascii="Times New Roman" w:eastAsia="Times New Roman" w:hAnsi="Times New Roman" w:cs="Times New Roman"/>
          <w:sz w:val="24"/>
          <w:szCs w:val="24"/>
          <w:u w:val="single"/>
          <w:lang w:eastAsia="sk-SK"/>
        </w:rPr>
        <w:tab/>
        <w:t xml:space="preserve">  </w:t>
      </w:r>
      <w:r w:rsidRPr="00075C30">
        <w:rPr>
          <w:rFonts w:ascii="Times New Roman" w:eastAsia="Times New Roman" w:hAnsi="Times New Roman" w:cs="Times New Roman"/>
          <w:sz w:val="24"/>
          <w:szCs w:val="24"/>
          <w:u w:val="single"/>
          <w:lang w:eastAsia="sk-SK"/>
        </w:rPr>
        <w:tab/>
        <w:t xml:space="preserve">Spôsob hodnotenia: </w:t>
      </w:r>
      <w:r w:rsidRPr="00075C30">
        <w:rPr>
          <w:rFonts w:ascii="Times New Roman" w:eastAsia="Times New Roman" w:hAnsi="Times New Roman" w:cs="Times New Roman"/>
          <w:b/>
          <w:sz w:val="24"/>
          <w:szCs w:val="24"/>
          <w:u w:val="single"/>
          <w:lang w:eastAsia="sk-SK"/>
        </w:rPr>
        <w:t>klasifikácia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7"/>
        <w:gridCol w:w="3247"/>
      </w:tblGrid>
      <w:tr w:rsidR="00075C30" w:rsidRPr="00075C30" w:rsidTr="00B842E0">
        <w:tc>
          <w:tcPr>
            <w:tcW w:w="324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3. ročník </w:t>
            </w:r>
            <w:r w:rsidRPr="00075C30">
              <w:rPr>
                <w:rFonts w:ascii="Times New Roman" w:eastAsia="Times New Roman" w:hAnsi="Times New Roman" w:cs="Times New Roman"/>
                <w:sz w:val="24"/>
                <w:szCs w:val="24"/>
                <w:lang w:eastAsia="sk-SK"/>
              </w:rPr>
              <w:t>(minimálne)</w:t>
            </w:r>
          </w:p>
        </w:tc>
        <w:tc>
          <w:tcPr>
            <w:tcW w:w="324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4. ročník </w:t>
            </w:r>
            <w:r w:rsidRPr="00075C30">
              <w:rPr>
                <w:rFonts w:ascii="Times New Roman" w:eastAsia="Times New Roman" w:hAnsi="Times New Roman" w:cs="Times New Roman"/>
                <w:sz w:val="24"/>
                <w:szCs w:val="24"/>
                <w:lang w:eastAsia="sk-SK"/>
              </w:rPr>
              <w:t>(minimálne)</w:t>
            </w:r>
          </w:p>
        </w:tc>
      </w:tr>
      <w:tr w:rsidR="00075C30" w:rsidRPr="00075C30" w:rsidTr="00B842E0">
        <w:tc>
          <w:tcPr>
            <w:tcW w:w="324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písomná práca</w:t>
            </w:r>
          </w:p>
        </w:tc>
        <w:tc>
          <w:tcPr>
            <w:tcW w:w="324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písomná práca</w:t>
            </w:r>
          </w:p>
        </w:tc>
      </w:tr>
      <w:tr w:rsidR="00075C30" w:rsidRPr="00075C30" w:rsidTr="00B842E0">
        <w:tc>
          <w:tcPr>
            <w:tcW w:w="324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ústna odpoveď</w:t>
            </w:r>
          </w:p>
        </w:tc>
        <w:tc>
          <w:tcPr>
            <w:tcW w:w="324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ústna odpoveď</w:t>
            </w:r>
          </w:p>
        </w:tc>
      </w:tr>
      <w:tr w:rsidR="00075C30" w:rsidRPr="00075C30" w:rsidTr="00B842E0">
        <w:tc>
          <w:tcPr>
            <w:tcW w:w="324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referát alebo projekt</w:t>
            </w:r>
          </w:p>
        </w:tc>
        <w:tc>
          <w:tcPr>
            <w:tcW w:w="3247"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 referáty alebo projekty</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hodnotenia projektov alebo referátov:</w:t>
      </w:r>
      <w:r w:rsidRPr="00075C30">
        <w:rPr>
          <w:rFonts w:ascii="Times New Roman" w:eastAsia="Times New Roman" w:hAnsi="Times New Roman" w:cs="Times New Roman"/>
          <w:sz w:val="24"/>
          <w:szCs w:val="24"/>
          <w:lang w:eastAsia="sk-SK"/>
        </w:rPr>
        <w:tab/>
        <w:t xml:space="preserve">- obsah,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grafické spracovanie,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nápaditosť,</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prezentácia.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Predmet: </w:t>
      </w:r>
      <w:r w:rsidRPr="00075C30">
        <w:rPr>
          <w:rFonts w:ascii="Times New Roman" w:eastAsia="Times New Roman" w:hAnsi="Times New Roman" w:cs="Times New Roman"/>
          <w:b/>
          <w:sz w:val="24"/>
          <w:szCs w:val="24"/>
          <w:u w:val="single"/>
          <w:lang w:eastAsia="sk-SK"/>
        </w:rPr>
        <w:t>Vlastiveda</w:t>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sz w:val="24"/>
          <w:szCs w:val="24"/>
          <w:u w:val="single"/>
          <w:lang w:eastAsia="sk-SK"/>
        </w:rPr>
        <w:tab/>
      </w:r>
      <w:r w:rsidRPr="00075C30">
        <w:rPr>
          <w:rFonts w:ascii="Times New Roman" w:eastAsia="Times New Roman" w:hAnsi="Times New Roman" w:cs="Times New Roman"/>
          <w:sz w:val="24"/>
          <w:szCs w:val="24"/>
          <w:u w:val="single"/>
          <w:lang w:eastAsia="sk-SK"/>
        </w:rPr>
        <w:tab/>
        <w:t xml:space="preserve">  </w:t>
      </w:r>
      <w:r w:rsidRPr="00075C30">
        <w:rPr>
          <w:rFonts w:ascii="Times New Roman" w:eastAsia="Times New Roman" w:hAnsi="Times New Roman" w:cs="Times New Roman"/>
          <w:sz w:val="24"/>
          <w:szCs w:val="24"/>
          <w:u w:val="single"/>
          <w:lang w:eastAsia="sk-SK"/>
        </w:rPr>
        <w:tab/>
        <w:t xml:space="preserve">Spôsob hodnotenia: </w:t>
      </w:r>
      <w:r w:rsidRPr="00075C30">
        <w:rPr>
          <w:rFonts w:ascii="Times New Roman" w:eastAsia="Times New Roman" w:hAnsi="Times New Roman" w:cs="Times New Roman"/>
          <w:b/>
          <w:sz w:val="24"/>
          <w:szCs w:val="24"/>
          <w:u w:val="single"/>
          <w:lang w:eastAsia="sk-SK"/>
        </w:rPr>
        <w:t>klasifikácia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8"/>
        <w:gridCol w:w="3208"/>
      </w:tblGrid>
      <w:tr w:rsidR="00075C30" w:rsidRPr="00075C30" w:rsidTr="00B842E0">
        <w:tc>
          <w:tcPr>
            <w:tcW w:w="320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3. ročník </w:t>
            </w:r>
            <w:r w:rsidRPr="00075C30">
              <w:rPr>
                <w:rFonts w:ascii="Times New Roman" w:eastAsia="Times New Roman" w:hAnsi="Times New Roman" w:cs="Times New Roman"/>
                <w:sz w:val="24"/>
                <w:szCs w:val="24"/>
                <w:lang w:eastAsia="sk-SK"/>
              </w:rPr>
              <w:t>(minimálne)</w:t>
            </w:r>
          </w:p>
        </w:tc>
        <w:tc>
          <w:tcPr>
            <w:tcW w:w="320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jc w:val="cente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4. ročník </w:t>
            </w:r>
            <w:r w:rsidRPr="00075C30">
              <w:rPr>
                <w:rFonts w:ascii="Times New Roman" w:eastAsia="Times New Roman" w:hAnsi="Times New Roman" w:cs="Times New Roman"/>
                <w:sz w:val="24"/>
                <w:szCs w:val="24"/>
                <w:lang w:eastAsia="sk-SK"/>
              </w:rPr>
              <w:t>(minimálne)</w:t>
            </w:r>
          </w:p>
        </w:tc>
      </w:tr>
      <w:tr w:rsidR="00075C30" w:rsidRPr="00075C30" w:rsidTr="00B842E0">
        <w:tc>
          <w:tcPr>
            <w:tcW w:w="320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písomná práca</w:t>
            </w:r>
          </w:p>
        </w:tc>
        <w:tc>
          <w:tcPr>
            <w:tcW w:w="320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písomná práca</w:t>
            </w:r>
          </w:p>
        </w:tc>
      </w:tr>
      <w:tr w:rsidR="00075C30" w:rsidRPr="00075C30" w:rsidTr="00B842E0">
        <w:tc>
          <w:tcPr>
            <w:tcW w:w="320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ústna odpoveď</w:t>
            </w:r>
          </w:p>
        </w:tc>
        <w:tc>
          <w:tcPr>
            <w:tcW w:w="320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2-krát ústna odpoveď</w:t>
            </w:r>
          </w:p>
        </w:tc>
      </w:tr>
      <w:tr w:rsidR="00075C30" w:rsidRPr="00075C30" w:rsidTr="00B842E0">
        <w:tc>
          <w:tcPr>
            <w:tcW w:w="320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referát alebo projekt</w:t>
            </w:r>
          </w:p>
        </w:tc>
        <w:tc>
          <w:tcPr>
            <w:tcW w:w="3208" w:type="dxa"/>
            <w:tcBorders>
              <w:top w:val="single" w:sz="4" w:space="0" w:color="auto"/>
              <w:left w:val="single" w:sz="4" w:space="0" w:color="auto"/>
              <w:bottom w:val="single" w:sz="4" w:space="0" w:color="auto"/>
              <w:right w:val="single" w:sz="4" w:space="0" w:color="auto"/>
            </w:tcBorders>
            <w:hideMark/>
          </w:tcPr>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1 referát alebo projekt</w:t>
            </w:r>
          </w:p>
        </w:tc>
      </w:tr>
    </w:tbl>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hodnotenia projektov alebo referátov:</w:t>
      </w:r>
      <w:r w:rsidRPr="00075C30">
        <w:rPr>
          <w:rFonts w:ascii="Times New Roman" w:eastAsia="Times New Roman" w:hAnsi="Times New Roman" w:cs="Times New Roman"/>
          <w:sz w:val="24"/>
          <w:szCs w:val="24"/>
          <w:lang w:eastAsia="sk-SK"/>
        </w:rPr>
        <w:tab/>
        <w:t xml:space="preserve">- obsah,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grafické spracovanie,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nápaditosť,</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prezentácia.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Predmet: </w:t>
      </w:r>
      <w:r w:rsidRPr="00075C30">
        <w:rPr>
          <w:rFonts w:ascii="Times New Roman" w:eastAsia="Times New Roman" w:hAnsi="Times New Roman" w:cs="Times New Roman"/>
          <w:b/>
          <w:sz w:val="24"/>
          <w:szCs w:val="24"/>
          <w:u w:val="single"/>
          <w:lang w:eastAsia="sk-SK"/>
        </w:rPr>
        <w:t xml:space="preserve">Výtvarná výchova        </w:t>
      </w:r>
      <w:r w:rsidRPr="00075C30">
        <w:rPr>
          <w:rFonts w:ascii="Times New Roman" w:eastAsia="Times New Roman" w:hAnsi="Times New Roman" w:cs="Times New Roman"/>
          <w:sz w:val="24"/>
          <w:szCs w:val="24"/>
          <w:u w:val="single"/>
          <w:lang w:eastAsia="sk-SK"/>
        </w:rPr>
        <w:t xml:space="preserve">Spôsob hodnotenia: </w:t>
      </w:r>
      <w:r w:rsidRPr="00075C30">
        <w:rPr>
          <w:rFonts w:ascii="Times New Roman" w:eastAsia="Times New Roman" w:hAnsi="Times New Roman" w:cs="Times New Roman"/>
          <w:b/>
          <w:sz w:val="24"/>
          <w:szCs w:val="24"/>
          <w:u w:val="single"/>
          <w:lang w:eastAsia="sk-SK"/>
        </w:rPr>
        <w:t>slovné hodnotenie</w:t>
      </w:r>
      <w:r w:rsidRPr="00075C30">
        <w:rPr>
          <w:rFonts w:ascii="Times New Roman" w:eastAsia="Times New Roman" w:hAnsi="Times New Roman" w:cs="Times New Roman"/>
          <w:sz w:val="24"/>
          <w:szCs w:val="24"/>
          <w:u w:val="single"/>
          <w:lang w:eastAsia="sk-SK"/>
        </w:rPr>
        <w:t xml:space="preserve"> (aktívne absolvoval, neabsolvoval)</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Každému žiakovi ohodnotiť minimálne 4 práce za školský rok. Hodnotenie má predovšetkým pozitívne motivovať žiaka a má brať ohľad na </w:t>
      </w:r>
      <w:r w:rsidRPr="00075C30">
        <w:rPr>
          <w:rFonts w:ascii="Times New Roman" w:eastAsia="Times New Roman" w:hAnsi="Times New Roman" w:cs="Times New Roman"/>
          <w:sz w:val="23"/>
          <w:szCs w:val="23"/>
          <w:lang w:eastAsia="sk-SK"/>
        </w:rPr>
        <w:t>jeho schopnosti, nadanie, ambície a vkus.</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hodnotenia:</w:t>
      </w:r>
      <w:r w:rsidRPr="00075C30">
        <w:rPr>
          <w:rFonts w:ascii="Times New Roman" w:eastAsia="Times New Roman" w:hAnsi="Times New Roman" w:cs="Times New Roman"/>
          <w:sz w:val="24"/>
          <w:szCs w:val="24"/>
          <w:lang w:eastAsia="sk-SK"/>
        </w:rPr>
        <w:tab/>
        <w:t>- zvládnutie výtvarnej techniky,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originalita prevedenia,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snaha,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prístup k práci,</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osobnostné predpoklady,</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umelecký dojem,</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prístup k plneniu povinností (nosenie pomôcok),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vytrvalosť, vynakladanie úsilia, schopnosť dokončiť prácu.</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Na záver školského roka si žiaci na základe sebahodnotenia vyberú prácu, ktorú pokladajú za najvydarenejšiu. Tá bude založená do osobného portfólia žiaka.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Predmet: </w:t>
      </w:r>
      <w:r w:rsidRPr="00075C30">
        <w:rPr>
          <w:rFonts w:ascii="Times New Roman" w:eastAsia="Times New Roman" w:hAnsi="Times New Roman" w:cs="Times New Roman"/>
          <w:b/>
          <w:sz w:val="24"/>
          <w:szCs w:val="24"/>
          <w:u w:val="single"/>
          <w:lang w:eastAsia="sk-SK"/>
        </w:rPr>
        <w:t>Telesná a športová výchova</w:t>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sz w:val="24"/>
          <w:szCs w:val="24"/>
          <w:u w:val="single"/>
          <w:lang w:eastAsia="sk-SK"/>
        </w:rPr>
        <w:t xml:space="preserve">Spôsob hodnotenia: </w:t>
      </w:r>
      <w:r w:rsidRPr="00075C30">
        <w:rPr>
          <w:rFonts w:ascii="Times New Roman" w:eastAsia="Times New Roman" w:hAnsi="Times New Roman" w:cs="Times New Roman"/>
          <w:b/>
          <w:sz w:val="24"/>
          <w:szCs w:val="24"/>
          <w:u w:val="single"/>
          <w:lang w:eastAsia="sk-SK"/>
        </w:rPr>
        <w:t>slovné hodnotenie</w:t>
      </w:r>
      <w:r w:rsidRPr="00075C30">
        <w:rPr>
          <w:rFonts w:ascii="Times New Roman" w:eastAsia="Times New Roman" w:hAnsi="Times New Roman" w:cs="Times New Roman"/>
          <w:sz w:val="24"/>
          <w:szCs w:val="24"/>
          <w:u w:val="single"/>
          <w:lang w:eastAsia="sk-SK"/>
        </w:rPr>
        <w:t xml:space="preserve"> (aktívne absolvoval, neabsolvoval)</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3"/>
          <w:szCs w:val="23"/>
          <w:lang w:eastAsia="sk-SK"/>
        </w:rPr>
      </w:pPr>
      <w:r w:rsidRPr="00075C30">
        <w:rPr>
          <w:rFonts w:ascii="Times New Roman" w:eastAsia="Times New Roman" w:hAnsi="Times New Roman" w:cs="Times New Roman"/>
          <w:sz w:val="24"/>
          <w:szCs w:val="24"/>
          <w:lang w:eastAsia="sk-SK"/>
        </w:rPr>
        <w:t xml:space="preserve">Hodnotenie má predovšetkým pozitívne motivovať žiaka a má brať ohľad na </w:t>
      </w:r>
      <w:r w:rsidRPr="00075C30">
        <w:rPr>
          <w:rFonts w:ascii="Times New Roman" w:eastAsia="Times New Roman" w:hAnsi="Times New Roman" w:cs="Times New Roman"/>
          <w:sz w:val="23"/>
          <w:szCs w:val="23"/>
          <w:lang w:eastAsia="sk-SK"/>
        </w:rPr>
        <w:t>jeho schopnosti a možnosti.</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hodnotenia:</w:t>
      </w:r>
      <w:r w:rsidRPr="00075C30">
        <w:rPr>
          <w:rFonts w:ascii="Times New Roman" w:eastAsia="Times New Roman" w:hAnsi="Times New Roman" w:cs="Times New Roman"/>
          <w:sz w:val="24"/>
          <w:szCs w:val="24"/>
          <w:lang w:eastAsia="sk-SK"/>
        </w:rPr>
        <w:tab/>
        <w:t>- snaha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osobný výkonnostný rast vo výkonnostných testoch</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športové správanie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aktivita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kladný prístup k pohybovým aktivitám</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prístup k plneniu povinností (nosenie cvičebných úborov)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Osobné výkony žiakov vo výkonnostných testoch zaznamenať a zaradiť do osobného portfólia žiaka.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Predmet: </w:t>
      </w:r>
      <w:r w:rsidRPr="00075C30">
        <w:rPr>
          <w:rFonts w:ascii="Times New Roman" w:eastAsia="Times New Roman" w:hAnsi="Times New Roman" w:cs="Times New Roman"/>
          <w:b/>
          <w:sz w:val="24"/>
          <w:szCs w:val="24"/>
          <w:u w:val="single"/>
          <w:lang w:eastAsia="sk-SK"/>
        </w:rPr>
        <w:t>Hudobná výchova</w:t>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sz w:val="24"/>
          <w:szCs w:val="24"/>
          <w:u w:val="single"/>
          <w:lang w:eastAsia="sk-SK"/>
        </w:rPr>
        <w:t xml:space="preserve">Spôsob hodnotenia: </w:t>
      </w:r>
      <w:r w:rsidRPr="00075C30">
        <w:rPr>
          <w:rFonts w:ascii="Times New Roman" w:eastAsia="Times New Roman" w:hAnsi="Times New Roman" w:cs="Times New Roman"/>
          <w:b/>
          <w:sz w:val="24"/>
          <w:szCs w:val="24"/>
          <w:u w:val="single"/>
          <w:lang w:eastAsia="sk-SK"/>
        </w:rPr>
        <w:t>slovné hodnotenie</w:t>
      </w:r>
      <w:r w:rsidRPr="00075C30">
        <w:rPr>
          <w:rFonts w:ascii="Times New Roman" w:eastAsia="Times New Roman" w:hAnsi="Times New Roman" w:cs="Times New Roman"/>
          <w:sz w:val="24"/>
          <w:szCs w:val="24"/>
          <w:u w:val="single"/>
          <w:lang w:eastAsia="sk-SK"/>
        </w:rPr>
        <w:t xml:space="preserve"> (aktívne absolvoval, neabsolvoval)</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Cs/>
          <w:sz w:val="24"/>
          <w:szCs w:val="24"/>
          <w:lang w:eastAsia="sk-SK"/>
        </w:rPr>
        <w:t>Charakter hudobnej výchovy vyžaduje hodnotiť postoj žiaka k hudbe, jeho formujúce sa názory na svet, ktorý ho obklopuje, jeho estetické úsudky, snahu vzdelávať sa v hudbe a zlepšovať svoje hudobné prejavy</w:t>
      </w:r>
      <w:r w:rsidRPr="00075C30">
        <w:rPr>
          <w:rFonts w:ascii="Times New Roman" w:eastAsia="Times New Roman" w:hAnsi="Times New Roman" w:cs="Times New Roman"/>
          <w:sz w:val="24"/>
          <w:szCs w:val="24"/>
          <w:lang w:eastAsia="sk-SK"/>
        </w:rPr>
        <w:t>.</w:t>
      </w:r>
      <w:r w:rsidRPr="00075C30">
        <w:rPr>
          <w:rFonts w:ascii="Times New Roman" w:eastAsia="Times New Roman" w:hAnsi="Times New Roman" w:cs="Times New Roman"/>
          <w:bCs/>
          <w:sz w:val="24"/>
          <w:szCs w:val="24"/>
          <w:lang w:eastAsia="sk-SK"/>
        </w:rPr>
        <w:t xml:space="preserve"> </w:t>
      </w:r>
      <w:r w:rsidRPr="00075C30">
        <w:rPr>
          <w:rFonts w:ascii="Times New Roman" w:eastAsia="Times New Roman" w:hAnsi="Times New Roman" w:cs="Times New Roman"/>
          <w:sz w:val="24"/>
          <w:szCs w:val="24"/>
          <w:lang w:eastAsia="sk-SK"/>
        </w:rPr>
        <w:t>Pri hodnotení neklásť hlavný dôraz na spevácke výkony, ale záujem o predmet.</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Cs/>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hodnotenia:</w:t>
      </w:r>
      <w:r w:rsidRPr="00075C30">
        <w:rPr>
          <w:rFonts w:ascii="Times New Roman" w:eastAsia="Times New Roman" w:hAnsi="Times New Roman" w:cs="Times New Roman"/>
          <w:sz w:val="24"/>
          <w:szCs w:val="24"/>
          <w:lang w:eastAsia="sk-SK"/>
        </w:rPr>
        <w:tab/>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záujem o hudobné činnosti a o hudobné umenie v rámci vzdelávacích úloh,</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schopnosť spolupracovať pri kolektívnych hudobných prejavoch,</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schopnosť posúdiť svoj výkon (hudobné prejavy a vedomosti) a výkon spolužiakov,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aktivita a prístup k hudobným činnostiam a k poznávaniu umenia.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Predmet: </w:t>
      </w:r>
      <w:r w:rsidRPr="00075C30">
        <w:rPr>
          <w:rFonts w:ascii="Times New Roman" w:eastAsia="Times New Roman" w:hAnsi="Times New Roman" w:cs="Times New Roman"/>
          <w:b/>
          <w:sz w:val="24"/>
          <w:szCs w:val="24"/>
          <w:u w:val="single"/>
          <w:lang w:eastAsia="sk-SK"/>
        </w:rPr>
        <w:t xml:space="preserve">Informatika      </w:t>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sz w:val="24"/>
          <w:szCs w:val="24"/>
          <w:u w:val="single"/>
          <w:lang w:eastAsia="sk-SK"/>
        </w:rPr>
        <w:tab/>
      </w:r>
      <w:r w:rsidRPr="00075C30">
        <w:rPr>
          <w:rFonts w:ascii="Times New Roman" w:eastAsia="Times New Roman" w:hAnsi="Times New Roman" w:cs="Times New Roman"/>
          <w:sz w:val="24"/>
          <w:szCs w:val="24"/>
          <w:u w:val="single"/>
          <w:lang w:eastAsia="sk-SK"/>
        </w:rPr>
        <w:tab/>
        <w:t xml:space="preserve">              Spôsob hodnotenia: </w:t>
      </w:r>
      <w:r w:rsidRPr="00075C30">
        <w:rPr>
          <w:rFonts w:ascii="Times New Roman" w:eastAsia="Times New Roman" w:hAnsi="Times New Roman" w:cs="Times New Roman"/>
          <w:b/>
          <w:sz w:val="24"/>
          <w:szCs w:val="24"/>
          <w:u w:val="single"/>
          <w:lang w:eastAsia="sk-SK"/>
        </w:rPr>
        <w:t>klasifikácia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Žiak je hodnotený za zvládnutie zadanej úlohy najmenej 4-krát počas školského roka.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hodnotenia:</w:t>
      </w:r>
      <w:r w:rsidRPr="00075C30">
        <w:rPr>
          <w:rFonts w:ascii="Times New Roman" w:eastAsia="Times New Roman" w:hAnsi="Times New Roman" w:cs="Times New Roman"/>
          <w:sz w:val="24"/>
          <w:szCs w:val="24"/>
          <w:lang w:eastAsia="sk-SK"/>
        </w:rPr>
        <w:tab/>
        <w:t>- osvojenie základných zručností v používaní počítača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samostatnosť</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miera učiteľovej pomoci</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 práca s programom Word a v skicári – 3. ročník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 vytvorenie jednoduchej prezentácie -  4. ročník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lastRenderedPageBreak/>
        <w:t xml:space="preserve">Predmet: </w:t>
      </w:r>
      <w:r w:rsidRPr="00075C30">
        <w:rPr>
          <w:rFonts w:ascii="Times New Roman" w:eastAsia="Times New Roman" w:hAnsi="Times New Roman" w:cs="Times New Roman"/>
          <w:b/>
          <w:sz w:val="24"/>
          <w:szCs w:val="24"/>
          <w:u w:val="single"/>
          <w:lang w:eastAsia="sk-SK"/>
        </w:rPr>
        <w:t xml:space="preserve"> Etická výchova</w:t>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sz w:val="24"/>
          <w:szCs w:val="24"/>
          <w:u w:val="single"/>
          <w:lang w:eastAsia="sk-SK"/>
        </w:rPr>
        <w:t xml:space="preserve">Spôsob hodnotenia: </w:t>
      </w:r>
      <w:r w:rsidRPr="00075C30">
        <w:rPr>
          <w:rFonts w:ascii="Times New Roman" w:eastAsia="Times New Roman" w:hAnsi="Times New Roman" w:cs="Times New Roman"/>
          <w:b/>
          <w:sz w:val="24"/>
          <w:szCs w:val="24"/>
          <w:u w:val="single"/>
          <w:lang w:eastAsia="sk-SK"/>
        </w:rPr>
        <w:t>slovné hodnotenie</w:t>
      </w:r>
      <w:r w:rsidRPr="00075C30">
        <w:rPr>
          <w:rFonts w:ascii="Times New Roman" w:eastAsia="Times New Roman" w:hAnsi="Times New Roman" w:cs="Times New Roman"/>
          <w:sz w:val="24"/>
          <w:szCs w:val="24"/>
          <w:u w:val="single"/>
          <w:lang w:eastAsia="sk-SK"/>
        </w:rPr>
        <w:t xml:space="preserve"> (aktívne absolvoval, neabsolvoval)</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hodnotenia:</w:t>
      </w:r>
      <w:r w:rsidRPr="00075C30">
        <w:rPr>
          <w:rFonts w:ascii="Times New Roman" w:eastAsia="Times New Roman" w:hAnsi="Times New Roman" w:cs="Times New Roman"/>
          <w:sz w:val="24"/>
          <w:szCs w:val="24"/>
          <w:lang w:eastAsia="sk-SK"/>
        </w:rPr>
        <w:tab/>
        <w:t>- schopnosť spolupracovať</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empatia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ab/>
      </w:r>
      <w:r w:rsidRPr="00075C30">
        <w:rPr>
          <w:rFonts w:ascii="Times New Roman" w:eastAsia="Times New Roman" w:hAnsi="Times New Roman" w:cs="Times New Roman"/>
          <w:b/>
          <w:sz w:val="24"/>
          <w:szCs w:val="24"/>
          <w:lang w:eastAsia="sk-SK"/>
        </w:rPr>
        <w:tab/>
      </w:r>
      <w:r w:rsidRPr="00075C30">
        <w:rPr>
          <w:rFonts w:ascii="Times New Roman" w:eastAsia="Times New Roman" w:hAnsi="Times New Roman" w:cs="Times New Roman"/>
          <w:b/>
          <w:sz w:val="24"/>
          <w:szCs w:val="24"/>
          <w:lang w:eastAsia="sk-SK"/>
        </w:rPr>
        <w:tab/>
      </w:r>
      <w:r w:rsidRPr="00075C30">
        <w:rPr>
          <w:rFonts w:ascii="Times New Roman" w:eastAsia="Times New Roman" w:hAnsi="Times New Roman" w:cs="Times New Roman"/>
          <w:sz w:val="24"/>
          <w:szCs w:val="24"/>
          <w:lang w:eastAsia="sk-SK"/>
        </w:rPr>
        <w:t>- iniciatíva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sebahodnotenie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 vypracovanie pracovných listov</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Predmet: </w:t>
      </w:r>
      <w:r w:rsidRPr="00075C30">
        <w:rPr>
          <w:rFonts w:ascii="Times New Roman" w:eastAsia="Times New Roman" w:hAnsi="Times New Roman" w:cs="Times New Roman"/>
          <w:b/>
          <w:sz w:val="24"/>
          <w:szCs w:val="24"/>
          <w:u w:val="single"/>
          <w:lang w:eastAsia="sk-SK"/>
        </w:rPr>
        <w:t xml:space="preserve"> Náboženská  výchova</w:t>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sz w:val="24"/>
          <w:szCs w:val="24"/>
          <w:u w:val="single"/>
          <w:lang w:eastAsia="sk-SK"/>
        </w:rPr>
        <w:t xml:space="preserve">Spôsob hodnotenia: </w:t>
      </w:r>
      <w:r w:rsidRPr="00075C30">
        <w:rPr>
          <w:rFonts w:ascii="Times New Roman" w:eastAsia="Times New Roman" w:hAnsi="Times New Roman" w:cs="Times New Roman"/>
          <w:b/>
          <w:sz w:val="24"/>
          <w:szCs w:val="24"/>
          <w:u w:val="single"/>
          <w:lang w:eastAsia="sk-SK"/>
        </w:rPr>
        <w:t>slovné hodnotenie</w:t>
      </w:r>
      <w:r w:rsidRPr="00075C30">
        <w:rPr>
          <w:rFonts w:ascii="Times New Roman" w:eastAsia="Times New Roman" w:hAnsi="Times New Roman" w:cs="Times New Roman"/>
          <w:sz w:val="24"/>
          <w:szCs w:val="24"/>
          <w:u w:val="single"/>
          <w:lang w:eastAsia="sk-SK"/>
        </w:rPr>
        <w:t xml:space="preserve"> (aktívne absolvoval, neabsolvoval)</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Kritériá hodnotenia:</w:t>
      </w:r>
      <w:r w:rsidRPr="00075C30">
        <w:rPr>
          <w:rFonts w:ascii="Times New Roman" w:eastAsia="Times New Roman" w:hAnsi="Times New Roman" w:cs="Times New Roman"/>
          <w:sz w:val="24"/>
          <w:szCs w:val="24"/>
          <w:lang w:eastAsia="sk-SK"/>
        </w:rPr>
        <w:tab/>
        <w:t xml:space="preserve">- osvojenie si základných modlitieb </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ab/>
      </w:r>
      <w:r w:rsidRPr="00075C30">
        <w:rPr>
          <w:rFonts w:ascii="Times New Roman" w:eastAsia="Times New Roman" w:hAnsi="Times New Roman" w:cs="Times New Roman"/>
          <w:b/>
          <w:sz w:val="24"/>
          <w:szCs w:val="24"/>
          <w:lang w:eastAsia="sk-SK"/>
        </w:rPr>
        <w:tab/>
      </w:r>
      <w:r w:rsidRPr="00075C30">
        <w:rPr>
          <w:rFonts w:ascii="Times New Roman" w:eastAsia="Times New Roman" w:hAnsi="Times New Roman" w:cs="Times New Roman"/>
          <w:b/>
          <w:sz w:val="24"/>
          <w:szCs w:val="24"/>
          <w:lang w:eastAsia="sk-SK"/>
        </w:rPr>
        <w:tab/>
      </w:r>
      <w:r w:rsidRPr="00075C30">
        <w:rPr>
          <w:rFonts w:ascii="Times New Roman" w:eastAsia="Times New Roman" w:hAnsi="Times New Roman" w:cs="Times New Roman"/>
          <w:sz w:val="24"/>
          <w:szCs w:val="24"/>
          <w:lang w:eastAsia="sk-SK"/>
        </w:rPr>
        <w:t>- iniciatíva</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príprava na prvé sv. prijímanie (3. ročník)</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sz w:val="24"/>
          <w:szCs w:val="24"/>
          <w:u w:val="single"/>
          <w:lang w:eastAsia="sk-SK"/>
        </w:rPr>
        <w:t xml:space="preserve">Predmet: </w:t>
      </w:r>
      <w:r w:rsidRPr="00075C30">
        <w:rPr>
          <w:rFonts w:ascii="Times New Roman" w:eastAsia="Times New Roman" w:hAnsi="Times New Roman" w:cs="Times New Roman"/>
          <w:b/>
          <w:sz w:val="24"/>
          <w:szCs w:val="24"/>
          <w:u w:val="single"/>
          <w:lang w:eastAsia="sk-SK"/>
        </w:rPr>
        <w:t>Pracovné vyučovanie</w:t>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b/>
          <w:sz w:val="24"/>
          <w:szCs w:val="24"/>
          <w:u w:val="single"/>
          <w:lang w:eastAsia="sk-SK"/>
        </w:rPr>
        <w:tab/>
      </w:r>
      <w:r w:rsidRPr="00075C30">
        <w:rPr>
          <w:rFonts w:ascii="Times New Roman" w:eastAsia="Times New Roman" w:hAnsi="Times New Roman" w:cs="Times New Roman"/>
          <w:sz w:val="24"/>
          <w:szCs w:val="24"/>
          <w:u w:val="single"/>
          <w:lang w:eastAsia="sk-SK"/>
        </w:rPr>
        <w:t xml:space="preserve">Spôsob hodnotenia: </w:t>
      </w:r>
      <w:r w:rsidRPr="00075C30">
        <w:rPr>
          <w:rFonts w:ascii="Times New Roman" w:eastAsia="Times New Roman" w:hAnsi="Times New Roman" w:cs="Times New Roman"/>
          <w:b/>
          <w:sz w:val="24"/>
          <w:szCs w:val="24"/>
          <w:u w:val="single"/>
          <w:lang w:eastAsia="sk-SK"/>
        </w:rPr>
        <w:t>slovné hodnotenie</w:t>
      </w:r>
      <w:r w:rsidRPr="00075C30">
        <w:rPr>
          <w:rFonts w:ascii="Times New Roman" w:eastAsia="Times New Roman" w:hAnsi="Times New Roman" w:cs="Times New Roman"/>
          <w:sz w:val="24"/>
          <w:szCs w:val="24"/>
          <w:u w:val="single"/>
          <w:lang w:eastAsia="sk-SK"/>
        </w:rPr>
        <w:t xml:space="preserve"> (aktívne absolvoval, neabsolvoval)</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V predmete hodnotíme predovšetkým pozitívny vzťah k práci a zodpovednosť za kvalitu svojich i spoločných výsledkov práce.</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color w:val="000000"/>
          <w:sz w:val="24"/>
          <w:szCs w:val="24"/>
          <w:lang w:eastAsia="sk-SK"/>
        </w:rPr>
        <w:t>Kritériá hodnotenia:</w:t>
      </w:r>
    </w:p>
    <w:p w:rsidR="00075C30" w:rsidRPr="00075C30" w:rsidRDefault="00075C30" w:rsidP="00075C30">
      <w:pPr>
        <w:numPr>
          <w:ilvl w:val="0"/>
          <w:numId w:val="25"/>
        </w:numPr>
        <w:autoSpaceDE w:val="0"/>
        <w:autoSpaceDN w:val="0"/>
        <w:adjustRightInd w:val="0"/>
        <w:spacing w:after="0" w:line="240" w:lineRule="auto"/>
        <w:rPr>
          <w:rFonts w:ascii="Times New Roman" w:eastAsia="Times New Roman" w:hAnsi="Times New Roman" w:cs="Times New Roman"/>
          <w:color w:val="000000"/>
          <w:sz w:val="23"/>
          <w:szCs w:val="23"/>
          <w:lang w:eastAsia="sk-SK"/>
        </w:rPr>
      </w:pPr>
      <w:r w:rsidRPr="00075C30">
        <w:rPr>
          <w:rFonts w:ascii="Times New Roman" w:eastAsia="Times New Roman" w:hAnsi="Times New Roman" w:cs="Times New Roman"/>
          <w:color w:val="000000"/>
          <w:sz w:val="23"/>
          <w:szCs w:val="23"/>
          <w:lang w:eastAsia="sk-SK"/>
        </w:rPr>
        <w:t>osvojenie základných pracovných zručností a návykov z rôznych pracovných oblastiach,</w:t>
      </w:r>
    </w:p>
    <w:p w:rsidR="00075C30" w:rsidRPr="00075C30" w:rsidRDefault="00075C30" w:rsidP="00075C30">
      <w:pPr>
        <w:numPr>
          <w:ilvl w:val="0"/>
          <w:numId w:val="25"/>
        </w:numPr>
        <w:autoSpaceDE w:val="0"/>
        <w:autoSpaceDN w:val="0"/>
        <w:adjustRightInd w:val="0"/>
        <w:spacing w:after="0" w:line="240" w:lineRule="auto"/>
        <w:rPr>
          <w:rFonts w:ascii="Times New Roman" w:eastAsia="Times New Roman" w:hAnsi="Times New Roman" w:cs="Times New Roman"/>
          <w:color w:val="000000"/>
          <w:sz w:val="23"/>
          <w:szCs w:val="23"/>
          <w:lang w:eastAsia="sk-SK"/>
        </w:rPr>
      </w:pPr>
      <w:r w:rsidRPr="00075C30">
        <w:rPr>
          <w:rFonts w:ascii="Times New Roman" w:eastAsia="Times New Roman" w:hAnsi="Times New Roman" w:cs="Times New Roman"/>
          <w:color w:val="000000"/>
          <w:sz w:val="23"/>
          <w:szCs w:val="23"/>
          <w:lang w:eastAsia="sk-SK"/>
        </w:rPr>
        <w:t>organizácia a plánovania práce a  používanie vhodných nástrojov, náradia a pomôcok pri práci,</w:t>
      </w:r>
    </w:p>
    <w:p w:rsidR="00075C30" w:rsidRPr="00075C30" w:rsidRDefault="00075C30" w:rsidP="00075C30">
      <w:pPr>
        <w:numPr>
          <w:ilvl w:val="0"/>
          <w:numId w:val="25"/>
        </w:numPr>
        <w:autoSpaceDE w:val="0"/>
        <w:autoSpaceDN w:val="0"/>
        <w:adjustRightInd w:val="0"/>
        <w:spacing w:after="0" w:line="240" w:lineRule="auto"/>
        <w:rPr>
          <w:rFonts w:ascii="Times New Roman" w:eastAsia="Times New Roman" w:hAnsi="Times New Roman" w:cs="Times New Roman"/>
          <w:color w:val="000000"/>
          <w:sz w:val="23"/>
          <w:szCs w:val="23"/>
          <w:lang w:eastAsia="sk-SK"/>
        </w:rPr>
      </w:pPr>
      <w:r w:rsidRPr="00075C30">
        <w:rPr>
          <w:rFonts w:ascii="Times New Roman" w:eastAsia="Times New Roman" w:hAnsi="Times New Roman" w:cs="Times New Roman"/>
          <w:color w:val="000000"/>
          <w:sz w:val="23"/>
          <w:szCs w:val="23"/>
          <w:lang w:eastAsia="sk-SK"/>
        </w:rPr>
        <w:t xml:space="preserve">vytrvalosť a sústavnosť pri plnení zadaných úloh, </w:t>
      </w:r>
    </w:p>
    <w:p w:rsidR="00075C30" w:rsidRPr="00075C30" w:rsidRDefault="00075C30" w:rsidP="00075C30">
      <w:pPr>
        <w:numPr>
          <w:ilvl w:val="0"/>
          <w:numId w:val="25"/>
        </w:numPr>
        <w:autoSpaceDE w:val="0"/>
        <w:autoSpaceDN w:val="0"/>
        <w:adjustRightInd w:val="0"/>
        <w:spacing w:after="0" w:line="240" w:lineRule="auto"/>
        <w:rPr>
          <w:rFonts w:ascii="Times New Roman" w:eastAsia="Times New Roman" w:hAnsi="Times New Roman" w:cs="Times New Roman"/>
          <w:color w:val="000000"/>
          <w:sz w:val="23"/>
          <w:szCs w:val="23"/>
          <w:lang w:eastAsia="sk-SK"/>
        </w:rPr>
      </w:pPr>
      <w:r w:rsidRPr="00075C30">
        <w:rPr>
          <w:rFonts w:ascii="Times New Roman" w:eastAsia="Times New Roman" w:hAnsi="Times New Roman" w:cs="Times New Roman"/>
          <w:color w:val="000000"/>
          <w:sz w:val="23"/>
          <w:szCs w:val="23"/>
          <w:lang w:eastAsia="sk-SK"/>
        </w:rPr>
        <w:t>uplatňovanie tvorivosti .a vlastných nápadov pri pracovnej činnosti a  vynakladanie úsilia na dosiahnutie kvalitného výsledku,</w:t>
      </w:r>
    </w:p>
    <w:p w:rsidR="00075C30" w:rsidRPr="00075C30" w:rsidRDefault="00075C30" w:rsidP="00075C30">
      <w:pPr>
        <w:numPr>
          <w:ilvl w:val="0"/>
          <w:numId w:val="25"/>
        </w:numPr>
        <w:autoSpaceDE w:val="0"/>
        <w:autoSpaceDN w:val="0"/>
        <w:adjustRightInd w:val="0"/>
        <w:spacing w:after="0" w:line="240" w:lineRule="auto"/>
        <w:rPr>
          <w:rFonts w:ascii="Times New Roman" w:eastAsia="Times New Roman" w:hAnsi="Times New Roman" w:cs="Times New Roman"/>
          <w:color w:val="000000"/>
          <w:sz w:val="23"/>
          <w:szCs w:val="23"/>
          <w:lang w:eastAsia="sk-SK"/>
        </w:rPr>
      </w:pPr>
      <w:r w:rsidRPr="00075C30">
        <w:rPr>
          <w:rFonts w:ascii="Times New Roman" w:eastAsia="Times New Roman" w:hAnsi="Times New Roman" w:cs="Times New Roman"/>
          <w:color w:val="000000"/>
          <w:sz w:val="23"/>
          <w:szCs w:val="23"/>
          <w:lang w:eastAsia="sk-SK"/>
        </w:rPr>
        <w:t>vzťah k práci človeka, technike a životnému prostrediu.</w:t>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lang w:eastAsia="sk-SK"/>
        </w:rPr>
      </w:pPr>
    </w:p>
    <w:p w:rsidR="00075C30" w:rsidRPr="00075C30" w:rsidRDefault="00075C30" w:rsidP="00075C30">
      <w:pPr>
        <w:autoSpaceDE w:val="0"/>
        <w:autoSpaceDN w:val="0"/>
        <w:adjustRightInd w:val="0"/>
        <w:spacing w:after="0" w:line="240" w:lineRule="auto"/>
        <w:ind w:left="708"/>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Systém hodnotenia správania</w:t>
      </w:r>
      <w:r w:rsidRPr="00075C30">
        <w:rPr>
          <w:rFonts w:ascii="Times New Roman" w:eastAsia="Times New Roman" w:hAnsi="Times New Roman" w:cs="Times New Roman"/>
          <w:b/>
          <w:sz w:val="24"/>
          <w:szCs w:val="24"/>
          <w:u w:val="single"/>
          <w:lang w:eastAsia="sk-SK"/>
        </w:rPr>
        <w:br/>
      </w: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1) </w:t>
      </w:r>
      <w:r w:rsidRPr="00075C30">
        <w:rPr>
          <w:rFonts w:ascii="Times New Roman" w:eastAsia="Times New Roman" w:hAnsi="Times New Roman" w:cs="Times New Roman"/>
          <w:sz w:val="24"/>
          <w:szCs w:val="24"/>
          <w:lang w:eastAsia="sk-SK"/>
        </w:rPr>
        <w:t>Správanie žiaka sa  klasifikuje týmito stupňami:</w:t>
      </w:r>
    </w:p>
    <w:p w:rsidR="00075C30" w:rsidRPr="00075C30" w:rsidRDefault="00075C30" w:rsidP="00075C30">
      <w:pPr>
        <w:tabs>
          <w:tab w:val="num" w:pos="540"/>
        </w:tabs>
        <w:spacing w:after="120" w:line="240" w:lineRule="auto"/>
        <w:ind w:left="540"/>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veľmi dobré,</w:t>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uspokojivé,</w:t>
      </w:r>
    </w:p>
    <w:p w:rsidR="00075C30" w:rsidRPr="00075C30" w:rsidRDefault="00075C30" w:rsidP="00075C30">
      <w:pPr>
        <w:tabs>
          <w:tab w:val="num" w:pos="540"/>
        </w:tabs>
        <w:spacing w:after="120" w:line="240" w:lineRule="auto"/>
        <w:ind w:left="540"/>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menej uspokojivé,</w:t>
      </w:r>
    </w:p>
    <w:p w:rsidR="00075C30" w:rsidRPr="00075C30" w:rsidRDefault="00075C30" w:rsidP="00075C30">
      <w:pPr>
        <w:tabs>
          <w:tab w:val="num" w:pos="540"/>
        </w:tabs>
        <w:spacing w:after="120" w:line="240" w:lineRule="auto"/>
        <w:ind w:left="540"/>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neuspokojivé.</w:t>
      </w:r>
    </w:p>
    <w:p w:rsidR="00075C30" w:rsidRPr="00075C30" w:rsidRDefault="00075C30" w:rsidP="00075C30">
      <w:pPr>
        <w:tabs>
          <w:tab w:val="num" w:pos="360"/>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Stupeň 1 (veľmi dobré)</w:t>
      </w:r>
    </w:p>
    <w:p w:rsidR="00075C30" w:rsidRPr="00075C30" w:rsidRDefault="00075C30" w:rsidP="00075C30">
      <w:pPr>
        <w:tabs>
          <w:tab w:val="num" w:pos="360"/>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Žiak dodržiava pravidlá správania a ustanovenia školského poriadku a len ojedinele sa dopúšťa menej závažných previnení.</w:t>
      </w:r>
    </w:p>
    <w:p w:rsidR="00075C30" w:rsidRPr="00075C30" w:rsidRDefault="00075C30" w:rsidP="00075C30">
      <w:pPr>
        <w:tabs>
          <w:tab w:val="num" w:pos="360"/>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Stupeň 2 (uspokojivé)</w:t>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Žiak porušuje jednotlivé pravidlá školského poriadku, je prístupný výchovnému pôsobeniu a usiluje sa svoje chyby napraviť.</w:t>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Stupeň 3 (menej uspokojivé)</w:t>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Žiak závažne porušuje pravidlá správania a školský poriadok alebo sa dopúšťa ďalších previnení.</w:t>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Stupeň 4 (neuspokojivé)</w:t>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Žiak sústavne porušuje pravidlá správania a  školský poriadok, zámerne narúša korektné vzťahy medzi spolužiakmi a závažnými previneniami ohrozuje ostatných žiakov a zamestnancov školy.</w:t>
      </w:r>
      <w:r w:rsidRPr="00075C30">
        <w:rPr>
          <w:rFonts w:ascii="Times New Roman" w:eastAsia="Times New Roman" w:hAnsi="Times New Roman" w:cs="Times New Roman"/>
          <w:sz w:val="24"/>
          <w:szCs w:val="24"/>
          <w:lang w:eastAsia="sk-SK"/>
        </w:rPr>
        <w:br/>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2) V rámci priebežného hodnotenia správania žiakov budeme využívať výchovné opatrenia </w:t>
      </w:r>
      <w:r w:rsidRPr="00075C30">
        <w:rPr>
          <w:rFonts w:ascii="Times New Roman" w:eastAsia="Times New Roman" w:hAnsi="Times New Roman" w:cs="Times New Roman"/>
          <w:sz w:val="24"/>
          <w:szCs w:val="24"/>
          <w:lang w:eastAsia="sk-SK"/>
        </w:rPr>
        <w:br/>
        <w:t xml:space="preserve">      na posilnenie disciplíny:</w:t>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sz w:val="24"/>
          <w:szCs w:val="24"/>
          <w:lang w:eastAsia="sk-SK"/>
        </w:rPr>
        <w:tab/>
        <w:t>- ústna/písomná pochvala TU</w:t>
      </w:r>
      <w:r w:rsidRPr="00075C30">
        <w:rPr>
          <w:rFonts w:ascii="Times New Roman" w:eastAsia="Times New Roman" w:hAnsi="Times New Roman" w:cs="Times New Roman"/>
          <w:sz w:val="24"/>
          <w:szCs w:val="24"/>
          <w:lang w:eastAsia="sk-SK"/>
        </w:rPr>
        <w:br/>
        <w:t xml:space="preserve">  </w:t>
      </w:r>
      <w:r w:rsidRPr="00075C30">
        <w:rPr>
          <w:rFonts w:ascii="Times New Roman" w:eastAsia="Times New Roman" w:hAnsi="Times New Roman" w:cs="Times New Roman"/>
          <w:sz w:val="24"/>
          <w:szCs w:val="24"/>
          <w:lang w:eastAsia="sk-SK"/>
        </w:rPr>
        <w:tab/>
        <w:t>- ústna/písomná pochvala RŠ – pred triedou</w:t>
      </w:r>
      <w:r w:rsidRPr="00075C30">
        <w:rPr>
          <w:rFonts w:ascii="Times New Roman" w:eastAsia="Times New Roman" w:hAnsi="Times New Roman" w:cs="Times New Roman"/>
          <w:sz w:val="24"/>
          <w:szCs w:val="24"/>
          <w:lang w:eastAsia="sk-SK"/>
        </w:rPr>
        <w:br/>
        <w:t xml:space="preserve">    </w:t>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r>
      <w:r w:rsidRPr="00075C30">
        <w:rPr>
          <w:rFonts w:ascii="Times New Roman" w:eastAsia="Times New Roman" w:hAnsi="Times New Roman" w:cs="Times New Roman"/>
          <w:sz w:val="24"/>
          <w:szCs w:val="24"/>
          <w:lang w:eastAsia="sk-SK"/>
        </w:rPr>
        <w:tab/>
        <w:t xml:space="preserve">         - pred celou školou</w:t>
      </w:r>
      <w:r w:rsidRPr="00075C30">
        <w:rPr>
          <w:rFonts w:ascii="Times New Roman" w:eastAsia="Times New Roman" w:hAnsi="Times New Roman" w:cs="Times New Roman"/>
          <w:sz w:val="24"/>
          <w:szCs w:val="24"/>
          <w:lang w:eastAsia="sk-SK"/>
        </w:rPr>
        <w:br/>
        <w:t xml:space="preserve">         - napomenutie TU</w:t>
      </w:r>
      <w:r w:rsidRPr="00075C30">
        <w:rPr>
          <w:rFonts w:ascii="Times New Roman" w:eastAsia="Times New Roman" w:hAnsi="Times New Roman" w:cs="Times New Roman"/>
          <w:sz w:val="24"/>
          <w:szCs w:val="24"/>
          <w:lang w:eastAsia="sk-SK"/>
        </w:rPr>
        <w:br/>
        <w:t xml:space="preserve">    </w:t>
      </w:r>
      <w:r w:rsidRPr="00075C30">
        <w:rPr>
          <w:rFonts w:ascii="Times New Roman" w:eastAsia="Times New Roman" w:hAnsi="Times New Roman" w:cs="Times New Roman"/>
          <w:sz w:val="24"/>
          <w:szCs w:val="24"/>
          <w:lang w:eastAsia="sk-SK"/>
        </w:rPr>
        <w:tab/>
        <w:t>- pokarhanie TU</w:t>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sz w:val="24"/>
          <w:szCs w:val="24"/>
          <w:lang w:eastAsia="sk-SK"/>
        </w:rPr>
        <w:tab/>
        <w:t>- pokarhanie RŠ</w:t>
      </w:r>
      <w:r w:rsidRPr="00075C30">
        <w:rPr>
          <w:rFonts w:ascii="Times New Roman" w:eastAsia="Times New Roman" w:hAnsi="Times New Roman" w:cs="Times New Roman"/>
          <w:sz w:val="24"/>
          <w:szCs w:val="24"/>
          <w:lang w:eastAsia="sk-SK"/>
        </w:rPr>
        <w:br/>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3) Negatívne správanie sa zapisuje do poznámok v klasifikačnom hárku. </w:t>
      </w:r>
      <w:r w:rsidRPr="00075C30">
        <w:rPr>
          <w:rFonts w:ascii="Times New Roman" w:eastAsia="Times New Roman" w:hAnsi="Times New Roman" w:cs="Times New Roman"/>
          <w:sz w:val="24"/>
          <w:szCs w:val="24"/>
          <w:lang w:eastAsia="sk-SK"/>
        </w:rPr>
        <w:br/>
      </w:r>
    </w:p>
    <w:p w:rsidR="00075C30" w:rsidRPr="00075C30" w:rsidRDefault="00075C30" w:rsidP="00075C30">
      <w:pPr>
        <w:tabs>
          <w:tab w:val="num" w:pos="540"/>
        </w:tabs>
        <w:spacing w:after="12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4) Udeleniu napomenutia alebo pokarhania predchádza prerokovanie v PR a preukázateľné </w:t>
      </w:r>
      <w:r w:rsidRPr="00075C30">
        <w:rPr>
          <w:rFonts w:ascii="Times New Roman" w:eastAsia="Times New Roman" w:hAnsi="Times New Roman" w:cs="Times New Roman"/>
          <w:sz w:val="24"/>
          <w:szCs w:val="24"/>
          <w:lang w:eastAsia="sk-SK"/>
        </w:rPr>
        <w:br/>
        <w:t xml:space="preserve">     informovanie zákonného zástupcu o problémoch v správaní žiaka.   </w:t>
      </w:r>
      <w:r w:rsidRPr="00075C30">
        <w:rPr>
          <w:rFonts w:ascii="Times New Roman" w:eastAsia="Times New Roman" w:hAnsi="Times New Roman" w:cs="Times New Roman"/>
          <w:sz w:val="24"/>
          <w:szCs w:val="24"/>
          <w:lang w:eastAsia="sk-SK"/>
        </w:rPr>
        <w:tab/>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120" w:line="240" w:lineRule="auto"/>
        <w:jc w:val="both"/>
        <w:rPr>
          <w:rFonts w:ascii="Times New Roman" w:eastAsia="Times New Roman" w:hAnsi="Times New Roman" w:cs="Times New Roman"/>
          <w:color w:val="000000"/>
          <w:sz w:val="24"/>
          <w:szCs w:val="24"/>
          <w:u w:val="single"/>
          <w:lang w:eastAsia="sk-SK"/>
        </w:rPr>
      </w:pPr>
      <w:r w:rsidRPr="00075C30">
        <w:rPr>
          <w:rFonts w:ascii="Times New Roman" w:eastAsia="Times New Roman" w:hAnsi="Times New Roman" w:cs="Times New Roman"/>
          <w:b/>
          <w:bCs/>
          <w:sz w:val="24"/>
          <w:szCs w:val="24"/>
          <w:u w:val="single"/>
          <w:lang w:eastAsia="sk-SK"/>
        </w:rPr>
        <w:t>Zásady hodnotenia žiaka so ŠVVP</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Pri hodnotení učebných výsledkov učiteľ  rešpektuje psychický a fyzický  stav  žiaka, druh a stupeň znevýhodnenia, ak má vplyv na úroveň a  výsledky práce žiaka v príslušnom predmete.</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Učiteľ posudzuje učebné výsledky žiaka objektívne a primerane náročne, pričom prihliada aj na jeho vynaložené úsilie, svedomitosť,  individuálne schopnosti, záujmy a na predpoklady jeho ďalšieho vzdelávania po ukončení povinnej školskej dochádzky. Pri hodnotení učebných výsledkov žiaka kladie dôraz na jeho individuálne schopnosti.</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U žiaka, ktorý má výrazné rozdiely vo výkonoch v ústnej a písomnej skúške, sa pri skúšaní uprednostňuje forma, ktorá je pre neho výhodnejšia, a ktorá predstavuje východisko pre  hodnotenie jeho učebných výsledkov.</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Žiakovi s narušenými komunikačnými schopnosťami (chybami a poruchami reči a vývinovými poruchami učenia)zabezpečí učiteľ pri ústnej odpovedi také podmienky, aby neutrpel psychickú ujmu. Učiteľ v konkrétnych prípadoch zváži, či  uprednostní písomnú, praktickú alebo ústnu formu  odpovede.</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Žiak s diagnózou zajakavosť môže byť ústne skúšaný a na obsah jeho výpovede môžu byť kladené rovnaké nároky ako u ostatných žiakov, ak nemá písomné odporúčanie poradenského zariadenia rezortu školstva o vylúčení ústneho skúšania.  Formálna stránka odpovede sa nehodnotí. Zajakavému žiakovi  je potrebné poskytnúť viac času na  odpoveď a taktne o tom poučiť aj spolužiakov.</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Žiak s vývinovými poruchami učenia (</w:t>
      </w:r>
      <w:proofErr w:type="spellStart"/>
      <w:r w:rsidRPr="00075C30">
        <w:rPr>
          <w:rFonts w:ascii="Times New Roman" w:eastAsia="Times New Roman" w:hAnsi="Times New Roman" w:cs="Times New Roman"/>
          <w:sz w:val="24"/>
          <w:szCs w:val="24"/>
          <w:lang w:eastAsia="sk-SK"/>
        </w:rPr>
        <w:t>dyslexia</w:t>
      </w:r>
      <w:proofErr w:type="spellEnd"/>
      <w:r w:rsidRPr="00075C30">
        <w:rPr>
          <w:rFonts w:ascii="Times New Roman" w:eastAsia="Times New Roman" w:hAnsi="Times New Roman" w:cs="Times New Roman"/>
          <w:sz w:val="24"/>
          <w:szCs w:val="24"/>
          <w:lang w:eastAsia="sk-SK"/>
        </w:rPr>
        <w:t xml:space="preserve">, </w:t>
      </w:r>
      <w:proofErr w:type="spellStart"/>
      <w:r w:rsidRPr="00075C30">
        <w:rPr>
          <w:rFonts w:ascii="Times New Roman" w:eastAsia="Times New Roman" w:hAnsi="Times New Roman" w:cs="Times New Roman"/>
          <w:sz w:val="24"/>
          <w:szCs w:val="24"/>
          <w:lang w:eastAsia="sk-SK"/>
        </w:rPr>
        <w:t>dysgrafia</w:t>
      </w:r>
      <w:proofErr w:type="spellEnd"/>
      <w:r w:rsidRPr="00075C30">
        <w:rPr>
          <w:rFonts w:ascii="Times New Roman" w:eastAsia="Times New Roman" w:hAnsi="Times New Roman" w:cs="Times New Roman"/>
          <w:sz w:val="24"/>
          <w:szCs w:val="24"/>
          <w:lang w:eastAsia="sk-SK"/>
        </w:rPr>
        <w:t xml:space="preserve">, </w:t>
      </w:r>
      <w:proofErr w:type="spellStart"/>
      <w:r w:rsidRPr="00075C30">
        <w:rPr>
          <w:rFonts w:ascii="Times New Roman" w:eastAsia="Times New Roman" w:hAnsi="Times New Roman" w:cs="Times New Roman"/>
          <w:sz w:val="24"/>
          <w:szCs w:val="24"/>
          <w:lang w:eastAsia="sk-SK"/>
        </w:rPr>
        <w:t>dysortografia</w:t>
      </w:r>
      <w:proofErr w:type="spellEnd"/>
      <w:r w:rsidRPr="00075C30">
        <w:rPr>
          <w:rFonts w:ascii="Times New Roman" w:eastAsia="Times New Roman" w:hAnsi="Times New Roman" w:cs="Times New Roman"/>
          <w:sz w:val="24"/>
          <w:szCs w:val="24"/>
          <w:lang w:eastAsia="sk-SK"/>
        </w:rPr>
        <w:t>) môže písať diktát, alebo byť skúšaný písomnou formou len za podmienky, že bol vopred pripravený špeciálnymi metodickými postupmi na vyučovaní. Diktát žiaka s vývinovými  poruchami učenia učiteľ nehodnotí známkami, ale slovne,  vyčísli počet chýb a pri hodnotení spolupracuje so žiakom.</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Grafický prejav  žiaka s takým zdravotným znevýhodnením, ktoré má vplyv na jeho úroveň (napr. písanie, výtvarný prejav), sa priebežne ani súhrnne nehodnotí známkou.</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Žiak, ktorý sa rýchlo unaví, musí mať možnosť pri písomnej skúške pracovať individuálnym tempom, prípadne krátko relaxovať.</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Žiak, ktorý vzhľadom na druh a stupeň svojho znevýhodnenia nemôže v celku plniť učebné osnovy základnej školy v niektorých alebo všetkých predmetoch a postupuje podľa individuálneho vzdelávacieho programu, jeho učebné výsledky sa priebežne aj súhrnne na vysvedčení hodnotia podľa individuálnych kritérií. Na vysvedčení  v doložke, alebo  v rámci súhrnného slovného hodnotenia triedny učiteľ uvedie, v ktorých predmetoch žiak postupoval podľa individuálneho učebného programu.</w:t>
      </w:r>
    </w:p>
    <w:p w:rsidR="00075C30" w:rsidRPr="00075C30" w:rsidRDefault="00075C30" w:rsidP="00075C30">
      <w:pPr>
        <w:numPr>
          <w:ilvl w:val="0"/>
          <w:numId w:val="26"/>
        </w:numPr>
        <w:spacing w:before="100" w:beforeAutospacing="1" w:after="100" w:afterAutospacing="1" w:line="240" w:lineRule="auto"/>
        <w:jc w:val="both"/>
        <w:textAlignment w:val="baseline"/>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Pri polročnom a koncoročnom hodnotení začleneného žiaka  sa používa rovnaké  tlačivo vysvedčenia ako pre ostatných žiakov.</w:t>
      </w:r>
    </w:p>
    <w:p w:rsidR="00075C30" w:rsidRPr="00075C30" w:rsidRDefault="00075C30" w:rsidP="00075C30">
      <w:pPr>
        <w:spacing w:after="12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sz w:val="24"/>
          <w:szCs w:val="24"/>
          <w:lang w:eastAsia="sk-SK"/>
        </w:rPr>
        <w:t>Pri hodnotení a klasifikácii žiaka s vývinovými poruchami alebo žiaka so zdravotným postihnutím:</w:t>
      </w:r>
    </w:p>
    <w:p w:rsidR="00075C30" w:rsidRPr="00075C30" w:rsidRDefault="00075C30" w:rsidP="00075C30">
      <w:pPr>
        <w:numPr>
          <w:ilvl w:val="0"/>
          <w:numId w:val="27"/>
        </w:numPr>
        <w:spacing w:after="12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sz w:val="24"/>
          <w:szCs w:val="24"/>
          <w:lang w:eastAsia="sk-SK"/>
        </w:rPr>
        <w:t xml:space="preserve">sa zohľadňuje jeho porucha alebo postihnutie. (§ 55 ods. 1, 4 školského zákona). </w:t>
      </w:r>
    </w:p>
    <w:p w:rsidR="00075C30" w:rsidRPr="00075C30" w:rsidRDefault="00075C30" w:rsidP="00075C30">
      <w:pPr>
        <w:spacing w:after="12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sz w:val="24"/>
          <w:szCs w:val="24"/>
          <w:lang w:eastAsia="sk-SK"/>
        </w:rPr>
        <w:t xml:space="preserve">Hodnotenie  správania  začleneného  žiaka  so  špeciálnymi  výchovno-vzdelávacími  potrebami (s poruchami  správania)  sa  posudzuje s prihliadnutím  na  jeho  druh  zdravotného  znevýhodnenia v úzkej spolupráci so zariadením výchovného poradenstva a prevencie, so špeciálnym pedagógom a zákonným zástupcom žiaka. </w:t>
      </w:r>
    </w:p>
    <w:p w:rsidR="00075C30" w:rsidRPr="00075C30" w:rsidRDefault="00075C30" w:rsidP="00075C30">
      <w:pPr>
        <w:spacing w:after="120" w:line="240" w:lineRule="auto"/>
        <w:jc w:val="both"/>
        <w:rPr>
          <w:rFonts w:ascii="Times New Roman" w:eastAsia="Times New Roman" w:hAnsi="Times New Roman" w:cs="Times New Roman"/>
          <w:color w:val="000000"/>
          <w:sz w:val="24"/>
          <w:szCs w:val="24"/>
          <w:lang w:eastAsia="sk-SK"/>
        </w:rPr>
      </w:pPr>
      <w:r w:rsidRPr="00075C30">
        <w:rPr>
          <w:rFonts w:ascii="Times New Roman" w:eastAsia="Times New Roman" w:hAnsi="Times New Roman" w:cs="Times New Roman"/>
          <w:sz w:val="24"/>
          <w:szCs w:val="24"/>
          <w:lang w:eastAsia="sk-SK"/>
        </w:rPr>
        <w:t>Pri  hodnotení  žiakov  so  ŠVVP  môže vyučujúci  postupovať  aj  podľa  materiálu:  Žiak s poruchami  správania v základnej a strednej škole, metodicko-informatívny materiál schválený MŠ SR dňa 31. 08. 2004 rozhodnutím č. CD-2004-12004/23602-1:095 s platnosťou od 02. 09. 2004.</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2. Vnútorný systém kontroly a hodnotenia pedagogických zamestnancov školy </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Hodnotenie pedagogických zamestnancov je spracované podľa § 52 Zákona č. 317/2009 </w:t>
      </w:r>
      <w:proofErr w:type="spellStart"/>
      <w:r w:rsidRPr="00075C30">
        <w:rPr>
          <w:rFonts w:ascii="Times New Roman" w:eastAsia="Times New Roman" w:hAnsi="Times New Roman" w:cs="Times New Roman"/>
          <w:sz w:val="24"/>
          <w:szCs w:val="24"/>
          <w:lang w:eastAsia="sk-SK"/>
        </w:rPr>
        <w:t>Z.z</w:t>
      </w:r>
      <w:proofErr w:type="spellEnd"/>
      <w:r w:rsidRPr="00075C30">
        <w:rPr>
          <w:rFonts w:ascii="Times New Roman" w:eastAsia="Times New Roman" w:hAnsi="Times New Roman" w:cs="Times New Roman"/>
          <w:sz w:val="24"/>
          <w:szCs w:val="24"/>
          <w:lang w:eastAsia="sk-SK"/>
        </w:rPr>
        <w:t xml:space="preserve">. o pedagogických zamestnancoch a odborných zamestnancoch a o zmene a doplnení niektorých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zákonov, pracovného poriadku ako aj kompetenčného profilu učiteľa. Kľúčové kompetencie učiteľa, a teda aj celkové hodnotenie, sú orientované na tri oblasti: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na žiaka,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na edukačný proces</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na profesijný rozvoj</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 xml:space="preserve">Hodnotenie pedagogických zamestnancov je zamerané na hodnotenie všetkých oblastí profilu učiteľa ako sú: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motivácia žiakov k učeniu,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vytváranie podmienok na dosahovanie primeraných výchovno-vzdelávacích výsledkov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žiakov,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rozvíjanie kľúčových kompetencií u žiakov,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stanovenie edukačných cieľov orientovaných na žiaka vo vzťahu k príslušnému obsahu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vzdelávania,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výsledky žiakov, ktorých učiteľ vyučuje (prospech, žiacke súťaže,  previerky),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tvorba učebných materiálov, didaktických testov a učebných pomôcok,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absolvovanie jednotlivých programov kontinuálneho vzdelávania,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uplatňovanie novonadobudnutých vedomostí a zručností pri výkone svojej činnosti,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zvyšovanie svojho právneho vedomia,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 prínos pre zamestnávateľa – propagácia a prezentácia školy na verejnosti, spolupráca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 rodičmi, inými organizáciami,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organizovanie mimoškolských aktivít,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individuálny prístup k žiakom s rešpektovaním ich schopností a možností, nadania 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zdravotného stavu,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práca v súlade s platnými všeobecne záväznými právnymi predpismi a rezortnými predpismi, </w:t>
      </w:r>
    </w:p>
    <w:p w:rsidR="00075C30" w:rsidRPr="00075C30" w:rsidRDefault="00075C30" w:rsidP="00075C30">
      <w:pPr>
        <w:tabs>
          <w:tab w:val="left" w:pos="810"/>
        </w:tabs>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dodržiavanie a využívanie pracovného času,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plnenie pracovných povinností súvisiacich s dohodnutým druhom práce v pracovnej zmluve,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vedenie pedagogickej dokumentácie a ďalšej dokumentácie,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využívanie IKT v profesijnom rozvoji a pri výkone práce,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spolupráca na tvorbe školského vzdelávacieho programu,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zapájanie sa do prípravy a realizácie rozvojových projektov školy,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vykonávanie špecializovaných činností,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vzdelávanie žiakov so špeciálnymi </w:t>
      </w:r>
      <w:proofErr w:type="spellStart"/>
      <w:r w:rsidRPr="00075C30">
        <w:rPr>
          <w:rFonts w:ascii="Times New Roman" w:eastAsia="Times New Roman" w:hAnsi="Times New Roman" w:cs="Times New Roman"/>
          <w:sz w:val="24"/>
          <w:szCs w:val="24"/>
          <w:lang w:eastAsia="sk-SK"/>
        </w:rPr>
        <w:t>výchovno</w:t>
      </w:r>
      <w:proofErr w:type="spellEnd"/>
      <w:r w:rsidRPr="00075C30">
        <w:rPr>
          <w:rFonts w:ascii="Times New Roman" w:eastAsia="Times New Roman" w:hAnsi="Times New Roman" w:cs="Times New Roman"/>
          <w:sz w:val="24"/>
          <w:szCs w:val="24"/>
          <w:lang w:eastAsia="sk-SK"/>
        </w:rPr>
        <w:t xml:space="preserve"> - vzdelávacími potrebami,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iniciovanie a podieľanie sa zavádzaní zmien alebo inovácií do výchovno-vzdelávacieho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Procesu</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 xml:space="preserve">U vedúcich pedagogických zamestnancov sa hodnotí aj: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kvalita, náročnosť a rozsah riadiacej práce,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ovládanie a uplatňovanie všeobecne záväzných právnych predpisov v praxi s dôrazom na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predpisy platné pre rezort školstva,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manažérske zručnosti.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Hodnotenie pedagogických zamestnancova je zabezpečené individuálnymi hodnotiacimi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rozhovormi zamestnanca a bezprostredne nadriadeného vedúceho zamestnanca ako aj prostredníctvom hodnotiacich a </w:t>
      </w:r>
      <w:proofErr w:type="spellStart"/>
      <w:r w:rsidRPr="00075C30">
        <w:rPr>
          <w:rFonts w:ascii="Times New Roman" w:eastAsia="Times New Roman" w:hAnsi="Times New Roman" w:cs="Times New Roman"/>
          <w:sz w:val="24"/>
          <w:szCs w:val="24"/>
          <w:lang w:eastAsia="sk-SK"/>
        </w:rPr>
        <w:t>sebahodnotiacich</w:t>
      </w:r>
      <w:proofErr w:type="spellEnd"/>
      <w:r w:rsidRPr="00075C30">
        <w:rPr>
          <w:rFonts w:ascii="Times New Roman" w:eastAsia="Times New Roman" w:hAnsi="Times New Roman" w:cs="Times New Roman"/>
          <w:sz w:val="24"/>
          <w:szCs w:val="24"/>
          <w:lang w:eastAsia="sk-SK"/>
        </w:rPr>
        <w:t xml:space="preserve"> dotazníkov na konci každého školského roka.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roofErr w:type="spellStart"/>
      <w:r w:rsidRPr="00075C30">
        <w:rPr>
          <w:rFonts w:ascii="Times New Roman" w:eastAsia="Times New Roman" w:hAnsi="Times New Roman" w:cs="Times New Roman"/>
          <w:sz w:val="24"/>
          <w:szCs w:val="24"/>
          <w:lang w:eastAsia="sk-SK"/>
        </w:rPr>
        <w:t>Vnútroškolskú</w:t>
      </w:r>
      <w:proofErr w:type="spellEnd"/>
      <w:r w:rsidRPr="00075C30">
        <w:rPr>
          <w:rFonts w:ascii="Times New Roman" w:eastAsia="Times New Roman" w:hAnsi="Times New Roman" w:cs="Times New Roman"/>
          <w:sz w:val="24"/>
          <w:szCs w:val="24"/>
          <w:lang w:eastAsia="sk-SK"/>
        </w:rPr>
        <w:t xml:space="preserve"> kontrolu v rámci svojich kompetencií vykonávajú vedúci pedagogický pracovníci: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roofErr w:type="spellStart"/>
      <w:r w:rsidRPr="00075C30">
        <w:rPr>
          <w:rFonts w:ascii="Times New Roman" w:eastAsia="Times New Roman" w:hAnsi="Times New Roman" w:cs="Times New Roman"/>
          <w:b/>
          <w:sz w:val="24"/>
          <w:szCs w:val="24"/>
          <w:u w:val="single"/>
          <w:lang w:eastAsia="sk-SK"/>
        </w:rPr>
        <w:t>Kontrolno</w:t>
      </w:r>
      <w:proofErr w:type="spellEnd"/>
      <w:r w:rsidRPr="00075C30">
        <w:rPr>
          <w:rFonts w:ascii="Times New Roman" w:eastAsia="Times New Roman" w:hAnsi="Times New Roman" w:cs="Times New Roman"/>
          <w:b/>
          <w:sz w:val="24"/>
          <w:szCs w:val="24"/>
          <w:u w:val="single"/>
          <w:lang w:eastAsia="sk-SK"/>
        </w:rPr>
        <w:t xml:space="preserve"> –hospitačná činnosť je zameraná na tieto oblasti: </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dodržiavanie učebných osnov a zosúladenie plánov s platnými učebnými osnovami,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plnenie školského vzdelávacieho programu</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plnenie plánov práce metodického združenia,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dôsledné a jednotné vypĺňanie pedagogickej dokumentácie,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úroveň a výsledky </w:t>
      </w:r>
      <w:proofErr w:type="spellStart"/>
      <w:r w:rsidRPr="00075C30">
        <w:rPr>
          <w:rFonts w:ascii="Times New Roman" w:eastAsia="Times New Roman" w:hAnsi="Times New Roman" w:cs="Times New Roman"/>
          <w:sz w:val="24"/>
          <w:szCs w:val="24"/>
          <w:lang w:eastAsia="sk-SK"/>
        </w:rPr>
        <w:t>výchovno</w:t>
      </w:r>
      <w:proofErr w:type="spellEnd"/>
      <w:r w:rsidRPr="00075C30">
        <w:rPr>
          <w:rFonts w:ascii="Times New Roman" w:eastAsia="Times New Roman" w:hAnsi="Times New Roman" w:cs="Times New Roman"/>
          <w:sz w:val="24"/>
          <w:szCs w:val="24"/>
          <w:lang w:eastAsia="sk-SK"/>
        </w:rPr>
        <w:t xml:space="preserve"> –vzdelávacieho procesu,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rozvoj kľúčových kompetencií vo výchovno-vzdelávacom procese,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úroveň osvojenia si cudzieho jazyka s dôrazom na vzdelávacie štandardy a komunikatívnosť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 jazyku,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využívanie spätnej väzby pri plnení cieľov výchovno-vzdelávacieho procesu, rozvoj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poznávacích schopností, metódy a formy práce, pracovnú klímu na vyučovacích hodinách,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využitie didaktickej techniky, učebných pomôcok, výpočtovej techniky a iných názorných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pomôcok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sledovanie vzťahov učiteľ - žiak, náplň triednickej práce, - plnenie úloh z plánu školy,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dodržiavanie metodických pokynov na hodnotenie a klasifikáciu žiakov základných škôl,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adaptáciu žiakov 1. ročníka,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prácu so začlenenými žiakmi,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úroveň a výsledky práce so žiakmi v </w:t>
      </w:r>
      <w:proofErr w:type="spellStart"/>
      <w:r w:rsidRPr="00075C30">
        <w:rPr>
          <w:rFonts w:ascii="Times New Roman" w:eastAsia="Times New Roman" w:hAnsi="Times New Roman" w:cs="Times New Roman"/>
          <w:sz w:val="24"/>
          <w:szCs w:val="24"/>
          <w:lang w:eastAsia="sk-SK"/>
        </w:rPr>
        <w:t>mimovyučovacom</w:t>
      </w:r>
      <w:proofErr w:type="spellEnd"/>
      <w:r w:rsidRPr="00075C30">
        <w:rPr>
          <w:rFonts w:ascii="Times New Roman" w:eastAsia="Times New Roman" w:hAnsi="Times New Roman" w:cs="Times New Roman"/>
          <w:sz w:val="24"/>
          <w:szCs w:val="24"/>
          <w:lang w:eastAsia="sk-SK"/>
        </w:rPr>
        <w:t xml:space="preserve"> čase,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plnenie cieľov a úloh jednotlivých projektov školy, environmentálnej výchovy, prevencie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 xml:space="preserve">  drogových závislostí, výchovy k manželstvu a rodičovstvu a prierezových tém,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systematickú prípravu žiakov na súťaže a olympiády,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stav a úroveň vyučovania telesnej a športovej výchovy a športovej prípravy,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plnenie povinností zamestnancov školy, vyplývajúce z pracovného a vnútorného poriadku školy, </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na plnenie plánu kontinuálneho vzdelávania pre príslušný školský rok,</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 xml:space="preserve"> Pri </w:t>
      </w:r>
      <w:proofErr w:type="spellStart"/>
      <w:r w:rsidRPr="00075C30">
        <w:rPr>
          <w:rFonts w:ascii="Times New Roman" w:eastAsia="Times New Roman" w:hAnsi="Times New Roman" w:cs="Times New Roman"/>
          <w:b/>
          <w:sz w:val="24"/>
          <w:szCs w:val="24"/>
          <w:u w:val="single"/>
          <w:lang w:eastAsia="sk-SK"/>
        </w:rPr>
        <w:t>kontrolno</w:t>
      </w:r>
      <w:proofErr w:type="spellEnd"/>
      <w:r w:rsidRPr="00075C30">
        <w:rPr>
          <w:rFonts w:ascii="Times New Roman" w:eastAsia="Times New Roman" w:hAnsi="Times New Roman" w:cs="Times New Roman"/>
          <w:b/>
          <w:sz w:val="24"/>
          <w:szCs w:val="24"/>
          <w:u w:val="single"/>
          <w:lang w:eastAsia="sk-SK"/>
        </w:rPr>
        <w:t xml:space="preserve"> - hospitačnej činnosti budeme využívať nasledovné metódy a formy: </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priame hospitácie na vyučovacej hodine, rozbor vyučovacej hodiny,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rozhovor s vedúcou MZ,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diskusia s členmi MZ - všeobecne aj výmena názorov, postrehov z vyučovacích hodín,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kontrola zápisníc zo zasadnutí MZ,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kontrola písomností žiakov,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hospitácie na vyučovacej hodine s vedúcou MZ,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mimoriadne zasadnutia MZ zvolané vedením  školy</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hospitácie na otvorenej  hodine,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previerky a dotazníky.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3. Hodnotenie školy </w:t>
      </w: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 xml:space="preserve">Cieľom hodnotenia je: </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 xml:space="preserve">dať žiakom a ich rodičom dostatočné a hodnoverné informácie o tom, ako zvládajú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b/>
          <w:sz w:val="24"/>
          <w:szCs w:val="24"/>
          <w:lang w:eastAsia="sk-SK"/>
        </w:rPr>
        <w:t xml:space="preserve">   </w:t>
      </w:r>
      <w:r w:rsidRPr="00075C30">
        <w:rPr>
          <w:rFonts w:ascii="Times New Roman" w:eastAsia="Times New Roman" w:hAnsi="Times New Roman" w:cs="Times New Roman"/>
          <w:sz w:val="24"/>
          <w:szCs w:val="24"/>
          <w:lang w:eastAsia="sk-SK"/>
        </w:rPr>
        <w:t xml:space="preserve">požiadavky na </w:t>
      </w:r>
      <w:proofErr w:type="spellStart"/>
      <w:r w:rsidRPr="00075C30">
        <w:rPr>
          <w:rFonts w:ascii="Times New Roman" w:eastAsia="Times New Roman" w:hAnsi="Times New Roman" w:cs="Times New Roman"/>
          <w:sz w:val="24"/>
          <w:szCs w:val="24"/>
          <w:lang w:eastAsia="sk-SK"/>
        </w:rPr>
        <w:t>ne</w:t>
      </w:r>
      <w:proofErr w:type="spellEnd"/>
      <w:r w:rsidRPr="00075C30">
        <w:rPr>
          <w:rFonts w:ascii="Times New Roman" w:eastAsia="Times New Roman" w:hAnsi="Times New Roman" w:cs="Times New Roman"/>
          <w:sz w:val="24"/>
          <w:szCs w:val="24"/>
          <w:lang w:eastAsia="sk-SK"/>
        </w:rPr>
        <w:t xml:space="preserve"> kladené,</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•dať aj verejnosti informácie, ako škola dosahuje ciele, ktoré sú na žiakov kladené v </w:t>
      </w:r>
      <w:proofErr w:type="spellStart"/>
      <w:r w:rsidRPr="00075C30">
        <w:rPr>
          <w:rFonts w:ascii="Times New Roman" w:eastAsia="Times New Roman" w:hAnsi="Times New Roman" w:cs="Times New Roman"/>
          <w:sz w:val="24"/>
          <w:szCs w:val="24"/>
          <w:lang w:eastAsia="sk-SK"/>
        </w:rPr>
        <w:t>ŠkVP</w:t>
      </w:r>
      <w:proofErr w:type="spellEnd"/>
      <w:r w:rsidRPr="00075C30">
        <w:rPr>
          <w:rFonts w:ascii="Times New Roman" w:eastAsia="Times New Roman" w:hAnsi="Times New Roman" w:cs="Times New Roman"/>
          <w:sz w:val="24"/>
          <w:szCs w:val="24"/>
          <w:lang w:eastAsia="sk-SK"/>
        </w:rPr>
        <w:t>.</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 xml:space="preserve">Dôraz kladieme na: </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konštatovanie úrovne stavu,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zisťovanie súvislostí a okolností, ktoré výsledný stav ovplyvňujú</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 xml:space="preserve">Vlastné hodnotenie školy je zameriame na: </w:t>
      </w: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ciele, ktoré si škola stanovila, najmä v koncepčnom zámere rozvoja školy, v školskom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vzdelávacom programe, v pláne práce školy a ich reálnosť a stupeň dôležitosti,</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posúdenie toho, ako škola spĺňa ciele, ktoré sú v Štátnom vzdelávacom programe,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podmienky a priebeh výchovy a vzdelávania,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oblasti, v ktorých škola dosahuje dobré výsledky, oblasti, v ktorých škola dosahuje slabšie</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výsledky vrátane návrhov a opatrení.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 xml:space="preserve">Kritériom pre nás je: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spokojnosť žiakov, rodičov, učiteľov,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kvalita výsledkov.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u w:val="single"/>
          <w:lang w:eastAsia="sk-SK"/>
        </w:rPr>
      </w:pPr>
      <w:r w:rsidRPr="00075C30">
        <w:rPr>
          <w:rFonts w:ascii="Times New Roman" w:eastAsia="Times New Roman" w:hAnsi="Times New Roman" w:cs="Times New Roman"/>
          <w:b/>
          <w:sz w:val="24"/>
          <w:szCs w:val="24"/>
          <w:u w:val="single"/>
          <w:lang w:eastAsia="sk-SK"/>
        </w:rPr>
        <w:t>Nástroje na hodnotenie kvality školy sú:</w:t>
      </w:r>
    </w:p>
    <w:p w:rsidR="00075C30" w:rsidRPr="00075C30" w:rsidRDefault="00075C30" w:rsidP="00075C30">
      <w:pPr>
        <w:spacing w:after="0" w:line="240" w:lineRule="auto"/>
        <w:jc w:val="both"/>
        <w:rPr>
          <w:rFonts w:ascii="Times New Roman" w:eastAsia="Times New Roman" w:hAnsi="Times New Roman" w:cs="Times New Roman"/>
          <w:sz w:val="24"/>
          <w:szCs w:val="24"/>
          <w:u w:val="single"/>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dotazníky pre žiakov a rodičov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dotazníky pre učiteľov,</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lastRenderedPageBreak/>
        <w:t xml:space="preserve">• previerky, zisťujúce vedomosti a zručnosti žiakov,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hospitácie: vedenia školy, vzájomné hospitácie uvádzajúcich a začínajúcich učiteľov,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analýza úspešnosti žiakov na súťažiach a olympiádach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plnenie vzdelávacích štandardov, plánu práce školy,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rozhovor s učiteľmi, rodičmi, žiakmi a ďalšími sociálnymi partnermi školy,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porovnávanie s inými školami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sledovanie profesijného rastu učiteľov,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SWOT analýza,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pozorovanie prevádzky školy,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analýza písomných materiálov ako sú spáva o výsledkoch výchovnovzdelávacieho procesu,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zápisnice zo zasadnutí pedagogických rád, pracovných porád, zápisnice zo zasadnutí rady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školy či zo zasadnutí rodičovských združení, rozbor bežných písomností a produktov žiakov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školy, hodnotenie prospechu a správania žiakov, plnenie koncepčného zámeru rozvoja školy,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záznamy o úrazoch,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správy školskej inšpekcie o vykonaných kontrolách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prezentácia školy v médiách</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Výstupom pri hodnotení školy je správa o výchovno-vzdelávacej činnosti, jej výsledkoch a podmienkach za príslušný školský rok.</w:t>
      </w: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 xml:space="preserve">IV. Školský učebný plán </w:t>
      </w: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0"/>
        <w:gridCol w:w="2454"/>
        <w:gridCol w:w="903"/>
        <w:gridCol w:w="892"/>
        <w:gridCol w:w="670"/>
        <w:gridCol w:w="769"/>
      </w:tblGrid>
      <w:tr w:rsidR="00075C30" w:rsidRPr="00075C30" w:rsidTr="00B842E0">
        <w:tc>
          <w:tcPr>
            <w:tcW w:w="9287" w:type="dxa"/>
            <w:gridSpan w:val="6"/>
            <w:tcBorders>
              <w:top w:val="single" w:sz="18" w:space="0" w:color="auto"/>
              <w:left w:val="single" w:sz="18" w:space="0" w:color="auto"/>
              <w:bottom w:val="single" w:sz="18" w:space="0" w:color="auto"/>
              <w:right w:val="single" w:sz="18" w:space="0" w:color="auto"/>
            </w:tcBorders>
          </w:tcPr>
          <w:p w:rsidR="00075C30" w:rsidRPr="00075C30" w:rsidRDefault="00075C30" w:rsidP="00075C30">
            <w:pPr>
              <w:spacing w:after="0" w:line="240" w:lineRule="auto"/>
              <w:jc w:val="center"/>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Školský učebný plán na šk. rok 2024/2025</w:t>
            </w:r>
          </w:p>
          <w:p w:rsidR="00075C30" w:rsidRPr="00075C30" w:rsidRDefault="00075C30" w:rsidP="00075C30">
            <w:pPr>
              <w:spacing w:after="0" w:line="240" w:lineRule="auto"/>
              <w:jc w:val="center"/>
              <w:rPr>
                <w:rFonts w:ascii="Times New Roman" w:eastAsia="Times New Roman" w:hAnsi="Times New Roman" w:cs="Times New Roman"/>
                <w:b/>
                <w:sz w:val="24"/>
                <w:szCs w:val="24"/>
                <w:lang w:eastAsia="sk-SK"/>
              </w:rPr>
            </w:pPr>
          </w:p>
        </w:tc>
      </w:tr>
      <w:tr w:rsidR="00075C30" w:rsidRPr="00075C30" w:rsidTr="00B842E0">
        <w:tc>
          <w:tcPr>
            <w:tcW w:w="3412" w:type="dxa"/>
            <w:tcBorders>
              <w:top w:val="single" w:sz="18" w:space="0" w:color="auto"/>
              <w:left w:val="single" w:sz="18"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Vzdelávacia oblasť</w:t>
            </w:r>
          </w:p>
        </w:tc>
        <w:tc>
          <w:tcPr>
            <w:tcW w:w="2478" w:type="dxa"/>
            <w:tcBorders>
              <w:top w:val="single" w:sz="18"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Predmety/ ročník</w:t>
            </w:r>
          </w:p>
        </w:tc>
        <w:tc>
          <w:tcPr>
            <w:tcW w:w="960" w:type="dxa"/>
            <w:tcBorders>
              <w:top w:val="single" w:sz="18"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 xml:space="preserve">    1.</w:t>
            </w:r>
          </w:p>
        </w:tc>
        <w:tc>
          <w:tcPr>
            <w:tcW w:w="947" w:type="dxa"/>
            <w:tcBorders>
              <w:top w:val="single" w:sz="18"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 xml:space="preserve">   2.</w:t>
            </w:r>
          </w:p>
        </w:tc>
        <w:tc>
          <w:tcPr>
            <w:tcW w:w="683" w:type="dxa"/>
            <w:tcBorders>
              <w:top w:val="single" w:sz="18"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 xml:space="preserve"> 3.</w:t>
            </w:r>
          </w:p>
        </w:tc>
        <w:tc>
          <w:tcPr>
            <w:tcW w:w="807" w:type="dxa"/>
            <w:tcBorders>
              <w:top w:val="single" w:sz="18"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4.</w:t>
            </w:r>
          </w:p>
        </w:tc>
      </w:tr>
      <w:tr w:rsidR="00075C30" w:rsidRPr="00075C30" w:rsidTr="00B842E0">
        <w:tc>
          <w:tcPr>
            <w:tcW w:w="3412" w:type="dxa"/>
            <w:vMerge w:val="restart"/>
            <w:tcBorders>
              <w:top w:val="single" w:sz="6" w:space="0" w:color="auto"/>
              <w:left w:val="single" w:sz="18"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i/>
                <w:sz w:val="28"/>
                <w:szCs w:val="28"/>
                <w:lang w:eastAsia="sk-SK"/>
              </w:rPr>
            </w:pPr>
            <w:r w:rsidRPr="00075C30">
              <w:rPr>
                <w:rFonts w:ascii="Times New Roman" w:eastAsia="Times New Roman" w:hAnsi="Times New Roman" w:cs="Times New Roman"/>
                <w:i/>
                <w:sz w:val="28"/>
                <w:szCs w:val="28"/>
                <w:lang w:eastAsia="sk-SK"/>
              </w:rPr>
              <w:t>Jazyk a komunikácia</w:t>
            </w: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Slovenský jazyk a literatúra</w:t>
            </w:r>
          </w:p>
        </w:tc>
        <w:tc>
          <w:tcPr>
            <w:tcW w:w="960"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9</w:t>
            </w:r>
          </w:p>
        </w:tc>
        <w:tc>
          <w:tcPr>
            <w:tcW w:w="947"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color w:val="FF0000"/>
                <w:lang w:eastAsia="sk-SK"/>
              </w:rPr>
            </w:pPr>
            <w:r w:rsidRPr="00075C30">
              <w:rPr>
                <w:rFonts w:ascii="Times New Roman" w:eastAsia="Times New Roman" w:hAnsi="Times New Roman" w:cs="Times New Roman"/>
                <w:lang w:eastAsia="sk-SK"/>
              </w:rPr>
              <w:t xml:space="preserve">8 + </w:t>
            </w:r>
            <w:r w:rsidRPr="00075C30">
              <w:rPr>
                <w:rFonts w:ascii="Times New Roman" w:eastAsia="Times New Roman" w:hAnsi="Times New Roman" w:cs="Times New Roman"/>
                <w:color w:val="FF0000"/>
                <w:lang w:eastAsia="sk-SK"/>
              </w:rPr>
              <w:t>1</w:t>
            </w: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7 +</w:t>
            </w:r>
            <w:r w:rsidRPr="00075C30">
              <w:rPr>
                <w:rFonts w:ascii="Times New Roman" w:eastAsia="Times New Roman" w:hAnsi="Times New Roman" w:cs="Times New Roman"/>
                <w:color w:val="FF0000"/>
                <w:lang w:eastAsia="sk-SK"/>
              </w:rPr>
              <w:t xml:space="preserve"> 1</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r w:rsidRPr="00075C30">
              <w:rPr>
                <w:rFonts w:ascii="Times New Roman" w:eastAsia="Times New Roman" w:hAnsi="Times New Roman" w:cs="Times New Roman"/>
                <w:lang w:eastAsia="sk-SK"/>
              </w:rPr>
              <w:t>7+</w:t>
            </w:r>
            <w:r w:rsidRPr="00075C30">
              <w:rPr>
                <w:rFonts w:ascii="Times New Roman" w:eastAsia="Times New Roman" w:hAnsi="Times New Roman" w:cs="Times New Roman"/>
                <w:color w:val="FF0000"/>
                <w:lang w:eastAsia="sk-SK"/>
              </w:rPr>
              <w:t xml:space="preserve"> 1</w:t>
            </w:r>
          </w:p>
        </w:tc>
      </w:tr>
      <w:tr w:rsidR="00075C30" w:rsidRPr="00075C30" w:rsidTr="00B842E0">
        <w:tc>
          <w:tcPr>
            <w:tcW w:w="0" w:type="auto"/>
            <w:vMerge/>
            <w:tcBorders>
              <w:top w:val="single" w:sz="6" w:space="0" w:color="auto"/>
              <w:left w:val="single" w:sz="18" w:space="0" w:color="auto"/>
              <w:bottom w:val="single" w:sz="6" w:space="0" w:color="auto"/>
              <w:right w:val="single" w:sz="6" w:space="0" w:color="auto"/>
            </w:tcBorders>
            <w:vAlign w:val="center"/>
            <w:hideMark/>
          </w:tcPr>
          <w:p w:rsidR="00075C30" w:rsidRPr="00075C30" w:rsidRDefault="00075C30" w:rsidP="00075C30">
            <w:pPr>
              <w:spacing w:after="0" w:line="256" w:lineRule="auto"/>
              <w:rPr>
                <w:rFonts w:ascii="Times New Roman" w:eastAsia="Times New Roman" w:hAnsi="Times New Roman" w:cs="Times New Roman"/>
                <w:i/>
                <w:sz w:val="28"/>
                <w:szCs w:val="28"/>
                <w:lang w:eastAsia="sk-SK"/>
              </w:rPr>
            </w:pP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Anglický jazyk</w:t>
            </w:r>
          </w:p>
        </w:tc>
        <w:tc>
          <w:tcPr>
            <w:tcW w:w="960"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color w:val="00B0F0"/>
                <w:lang w:eastAsia="sk-SK"/>
              </w:rPr>
            </w:pPr>
            <w:r w:rsidRPr="00075C30">
              <w:rPr>
                <w:rFonts w:ascii="Times New Roman" w:eastAsia="Times New Roman" w:hAnsi="Times New Roman" w:cs="Times New Roman"/>
                <w:color w:val="FF0000"/>
                <w:lang w:eastAsia="sk-SK"/>
              </w:rPr>
              <w:t>2</w:t>
            </w:r>
          </w:p>
        </w:tc>
        <w:tc>
          <w:tcPr>
            <w:tcW w:w="947"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color w:val="00B0F0"/>
                <w:lang w:eastAsia="sk-SK"/>
              </w:rPr>
            </w:pPr>
            <w:r w:rsidRPr="00075C30">
              <w:rPr>
                <w:rFonts w:ascii="Times New Roman" w:eastAsia="Times New Roman" w:hAnsi="Times New Roman" w:cs="Times New Roman"/>
                <w:color w:val="FF0000"/>
                <w:lang w:eastAsia="sk-SK"/>
              </w:rPr>
              <w:t>2</w:t>
            </w: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lang w:eastAsia="sk-SK"/>
              </w:rPr>
              <w:t>3</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 xml:space="preserve">  3</w:t>
            </w:r>
          </w:p>
        </w:tc>
      </w:tr>
      <w:tr w:rsidR="00075C30" w:rsidRPr="00075C30" w:rsidTr="00B842E0">
        <w:tc>
          <w:tcPr>
            <w:tcW w:w="3412" w:type="dxa"/>
            <w:vMerge w:val="restart"/>
            <w:tcBorders>
              <w:top w:val="single" w:sz="6" w:space="0" w:color="auto"/>
              <w:left w:val="single" w:sz="18"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i/>
                <w:sz w:val="28"/>
                <w:szCs w:val="28"/>
                <w:lang w:eastAsia="sk-SK"/>
              </w:rPr>
            </w:pPr>
            <w:r w:rsidRPr="00075C30">
              <w:rPr>
                <w:rFonts w:ascii="Times New Roman" w:eastAsia="Times New Roman" w:hAnsi="Times New Roman" w:cs="Times New Roman"/>
                <w:i/>
                <w:sz w:val="28"/>
                <w:szCs w:val="28"/>
                <w:lang w:eastAsia="sk-SK"/>
              </w:rPr>
              <w:t>Matematika a práca s informáciami</w:t>
            </w: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Matematika</w:t>
            </w:r>
          </w:p>
        </w:tc>
        <w:tc>
          <w:tcPr>
            <w:tcW w:w="960"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4</w:t>
            </w:r>
          </w:p>
        </w:tc>
        <w:tc>
          <w:tcPr>
            <w:tcW w:w="947"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4</w:t>
            </w: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lang w:eastAsia="sk-SK"/>
              </w:rPr>
              <w:t>4</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lang w:eastAsia="sk-SK"/>
              </w:rPr>
              <w:t>4</w:t>
            </w:r>
          </w:p>
        </w:tc>
      </w:tr>
      <w:tr w:rsidR="00075C30" w:rsidRPr="00075C30" w:rsidTr="00B842E0">
        <w:tc>
          <w:tcPr>
            <w:tcW w:w="0" w:type="auto"/>
            <w:vMerge/>
            <w:tcBorders>
              <w:top w:val="single" w:sz="6" w:space="0" w:color="auto"/>
              <w:left w:val="single" w:sz="18" w:space="0" w:color="auto"/>
              <w:bottom w:val="single" w:sz="6" w:space="0" w:color="auto"/>
              <w:right w:val="single" w:sz="6" w:space="0" w:color="auto"/>
            </w:tcBorders>
            <w:vAlign w:val="center"/>
            <w:hideMark/>
          </w:tcPr>
          <w:p w:rsidR="00075C30" w:rsidRPr="00075C30" w:rsidRDefault="00075C30" w:rsidP="00075C30">
            <w:pPr>
              <w:spacing w:after="0" w:line="256" w:lineRule="auto"/>
              <w:rPr>
                <w:rFonts w:ascii="Times New Roman" w:eastAsia="Times New Roman" w:hAnsi="Times New Roman" w:cs="Times New Roman"/>
                <w:i/>
                <w:sz w:val="28"/>
                <w:szCs w:val="28"/>
                <w:lang w:eastAsia="sk-SK"/>
              </w:rPr>
            </w:pP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Informatika</w:t>
            </w:r>
          </w:p>
        </w:tc>
        <w:tc>
          <w:tcPr>
            <w:tcW w:w="960" w:type="dxa"/>
            <w:tcBorders>
              <w:top w:val="single" w:sz="6" w:space="0" w:color="auto"/>
              <w:left w:val="single" w:sz="6" w:space="0" w:color="auto"/>
              <w:bottom w:val="single" w:sz="6" w:space="0" w:color="auto"/>
              <w:right w:val="single" w:sz="6" w:space="0" w:color="auto"/>
            </w:tcBorders>
          </w:tcPr>
          <w:p w:rsidR="00075C30" w:rsidRPr="00075C30" w:rsidRDefault="00075C30" w:rsidP="00075C30">
            <w:pPr>
              <w:spacing w:after="0" w:line="240" w:lineRule="auto"/>
              <w:jc w:val="center"/>
              <w:rPr>
                <w:rFonts w:ascii="Times New Roman" w:eastAsia="Times New Roman" w:hAnsi="Times New Roman" w:cs="Times New Roman"/>
                <w:lang w:eastAsia="sk-SK"/>
              </w:rPr>
            </w:pPr>
          </w:p>
        </w:tc>
        <w:tc>
          <w:tcPr>
            <w:tcW w:w="947" w:type="dxa"/>
            <w:tcBorders>
              <w:top w:val="single" w:sz="6" w:space="0" w:color="auto"/>
              <w:left w:val="single" w:sz="6" w:space="0" w:color="auto"/>
              <w:bottom w:val="single" w:sz="6" w:space="0" w:color="auto"/>
              <w:right w:val="single" w:sz="6" w:space="0" w:color="auto"/>
            </w:tcBorders>
          </w:tcPr>
          <w:p w:rsidR="00075C30" w:rsidRPr="00075C30" w:rsidRDefault="00075C30" w:rsidP="00075C30">
            <w:pPr>
              <w:spacing w:after="0" w:line="240" w:lineRule="auto"/>
              <w:jc w:val="center"/>
              <w:rPr>
                <w:rFonts w:ascii="Times New Roman" w:eastAsia="Times New Roman" w:hAnsi="Times New Roman" w:cs="Times New Roman"/>
                <w:lang w:eastAsia="sk-SK"/>
              </w:rPr>
            </w:pP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sz w:val="24"/>
                <w:szCs w:val="24"/>
                <w:lang w:eastAsia="sk-SK"/>
              </w:rPr>
              <w:t xml:space="preserve"> 1</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lang w:eastAsia="sk-SK"/>
              </w:rPr>
              <w:t>1</w:t>
            </w:r>
          </w:p>
        </w:tc>
      </w:tr>
      <w:tr w:rsidR="00075C30" w:rsidRPr="00075C30" w:rsidTr="00B842E0">
        <w:trPr>
          <w:trHeight w:val="390"/>
        </w:trPr>
        <w:tc>
          <w:tcPr>
            <w:tcW w:w="3412" w:type="dxa"/>
            <w:vMerge w:val="restart"/>
            <w:tcBorders>
              <w:top w:val="single" w:sz="6" w:space="0" w:color="auto"/>
              <w:left w:val="single" w:sz="18"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i/>
                <w:sz w:val="28"/>
                <w:szCs w:val="28"/>
                <w:lang w:eastAsia="sk-SK"/>
              </w:rPr>
            </w:pPr>
            <w:r w:rsidRPr="00075C30">
              <w:rPr>
                <w:rFonts w:ascii="Times New Roman" w:eastAsia="Times New Roman" w:hAnsi="Times New Roman" w:cs="Times New Roman"/>
                <w:i/>
                <w:sz w:val="28"/>
                <w:szCs w:val="28"/>
                <w:lang w:eastAsia="sk-SK"/>
              </w:rPr>
              <w:lastRenderedPageBreak/>
              <w:t>Príroda a spoločnosť</w:t>
            </w: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proofErr w:type="spellStart"/>
            <w:r w:rsidRPr="00075C30">
              <w:rPr>
                <w:rFonts w:ascii="Times New Roman" w:eastAsia="Times New Roman" w:hAnsi="Times New Roman" w:cs="Times New Roman"/>
                <w:sz w:val="24"/>
                <w:szCs w:val="24"/>
                <w:lang w:eastAsia="sk-SK"/>
              </w:rPr>
              <w:t>Prvouka</w:t>
            </w:r>
            <w:proofErr w:type="spellEnd"/>
            <w:r w:rsidRPr="00075C30">
              <w:rPr>
                <w:rFonts w:ascii="Times New Roman" w:eastAsia="Times New Roman" w:hAnsi="Times New Roman" w:cs="Times New Roman"/>
                <w:sz w:val="24"/>
                <w:szCs w:val="24"/>
                <w:lang w:eastAsia="sk-SK"/>
              </w:rPr>
              <w:t>/Prírodoveda</w:t>
            </w:r>
          </w:p>
        </w:tc>
        <w:tc>
          <w:tcPr>
            <w:tcW w:w="960"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 xml:space="preserve">     1</w:t>
            </w:r>
          </w:p>
        </w:tc>
        <w:tc>
          <w:tcPr>
            <w:tcW w:w="947"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2</w:t>
            </w: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lang w:eastAsia="sk-SK"/>
              </w:rPr>
              <w:t xml:space="preserve"> 1+</w:t>
            </w:r>
            <w:r w:rsidRPr="00075C30">
              <w:rPr>
                <w:rFonts w:ascii="Times New Roman" w:eastAsia="Times New Roman" w:hAnsi="Times New Roman" w:cs="Times New Roman"/>
                <w:color w:val="FF0000"/>
                <w:lang w:eastAsia="sk-SK"/>
              </w:rPr>
              <w:t>1</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 xml:space="preserve">  2</w:t>
            </w:r>
          </w:p>
        </w:tc>
      </w:tr>
      <w:tr w:rsidR="00075C30" w:rsidRPr="00075C30" w:rsidTr="00B842E0">
        <w:tc>
          <w:tcPr>
            <w:tcW w:w="0" w:type="auto"/>
            <w:vMerge/>
            <w:tcBorders>
              <w:top w:val="single" w:sz="6" w:space="0" w:color="auto"/>
              <w:left w:val="single" w:sz="18" w:space="0" w:color="auto"/>
              <w:bottom w:val="single" w:sz="6" w:space="0" w:color="auto"/>
              <w:right w:val="single" w:sz="6" w:space="0" w:color="auto"/>
            </w:tcBorders>
            <w:vAlign w:val="center"/>
            <w:hideMark/>
          </w:tcPr>
          <w:p w:rsidR="00075C30" w:rsidRPr="00075C30" w:rsidRDefault="00075C30" w:rsidP="00075C30">
            <w:pPr>
              <w:spacing w:after="0" w:line="256" w:lineRule="auto"/>
              <w:rPr>
                <w:rFonts w:ascii="Times New Roman" w:eastAsia="Times New Roman" w:hAnsi="Times New Roman" w:cs="Times New Roman"/>
                <w:i/>
                <w:sz w:val="28"/>
                <w:szCs w:val="28"/>
                <w:lang w:eastAsia="sk-SK"/>
              </w:rPr>
            </w:pP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Vlastiveda</w:t>
            </w:r>
          </w:p>
        </w:tc>
        <w:tc>
          <w:tcPr>
            <w:tcW w:w="960" w:type="dxa"/>
            <w:tcBorders>
              <w:top w:val="single" w:sz="6" w:space="0" w:color="auto"/>
              <w:left w:val="single" w:sz="6" w:space="0" w:color="auto"/>
              <w:bottom w:val="single" w:sz="6" w:space="0" w:color="auto"/>
              <w:right w:val="single" w:sz="6" w:space="0" w:color="auto"/>
            </w:tcBorders>
          </w:tcPr>
          <w:p w:rsidR="00075C30" w:rsidRPr="00075C30" w:rsidRDefault="00075C30" w:rsidP="00075C30">
            <w:pPr>
              <w:spacing w:after="0" w:line="240" w:lineRule="auto"/>
              <w:jc w:val="center"/>
              <w:rPr>
                <w:rFonts w:ascii="Times New Roman" w:eastAsia="Times New Roman" w:hAnsi="Times New Roman" w:cs="Times New Roman"/>
                <w:lang w:eastAsia="sk-SK"/>
              </w:rPr>
            </w:pPr>
          </w:p>
        </w:tc>
        <w:tc>
          <w:tcPr>
            <w:tcW w:w="947" w:type="dxa"/>
            <w:tcBorders>
              <w:top w:val="single" w:sz="6" w:space="0" w:color="auto"/>
              <w:left w:val="single" w:sz="6" w:space="0" w:color="auto"/>
              <w:bottom w:val="single" w:sz="6" w:space="0" w:color="auto"/>
              <w:right w:val="single" w:sz="6" w:space="0" w:color="auto"/>
            </w:tcBorders>
          </w:tcPr>
          <w:p w:rsidR="00075C30" w:rsidRPr="00075C30" w:rsidRDefault="00075C30" w:rsidP="00075C30">
            <w:pPr>
              <w:spacing w:after="0" w:line="240" w:lineRule="auto"/>
              <w:jc w:val="center"/>
              <w:rPr>
                <w:rFonts w:ascii="Times New Roman" w:eastAsia="Times New Roman" w:hAnsi="Times New Roman" w:cs="Times New Roman"/>
                <w:lang w:eastAsia="sk-SK"/>
              </w:rPr>
            </w:pP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lang w:eastAsia="sk-SK"/>
              </w:rPr>
              <w:t xml:space="preserve"> 1</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 xml:space="preserve">  2</w:t>
            </w:r>
          </w:p>
        </w:tc>
      </w:tr>
      <w:tr w:rsidR="00075C30" w:rsidRPr="00075C30" w:rsidTr="00B842E0">
        <w:tc>
          <w:tcPr>
            <w:tcW w:w="3412" w:type="dxa"/>
            <w:tcBorders>
              <w:top w:val="single" w:sz="6" w:space="0" w:color="auto"/>
              <w:left w:val="single" w:sz="18"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i/>
                <w:sz w:val="28"/>
                <w:szCs w:val="28"/>
                <w:lang w:eastAsia="sk-SK"/>
              </w:rPr>
            </w:pPr>
            <w:r w:rsidRPr="00075C30">
              <w:rPr>
                <w:rFonts w:ascii="Times New Roman" w:eastAsia="Times New Roman" w:hAnsi="Times New Roman" w:cs="Times New Roman"/>
                <w:i/>
                <w:sz w:val="28"/>
                <w:szCs w:val="28"/>
                <w:lang w:eastAsia="sk-SK"/>
              </w:rPr>
              <w:t>Človek a svet práce</w:t>
            </w: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Pracovné vyučovanie</w:t>
            </w:r>
          </w:p>
        </w:tc>
        <w:tc>
          <w:tcPr>
            <w:tcW w:w="960" w:type="dxa"/>
            <w:tcBorders>
              <w:top w:val="single" w:sz="6" w:space="0" w:color="auto"/>
              <w:left w:val="single" w:sz="6" w:space="0" w:color="auto"/>
              <w:bottom w:val="single" w:sz="6" w:space="0" w:color="auto"/>
              <w:right w:val="single" w:sz="6" w:space="0" w:color="auto"/>
            </w:tcBorders>
          </w:tcPr>
          <w:p w:rsidR="00075C30" w:rsidRPr="00075C30" w:rsidRDefault="00075C30" w:rsidP="00075C30">
            <w:pPr>
              <w:spacing w:after="0" w:line="240" w:lineRule="auto"/>
              <w:jc w:val="center"/>
              <w:rPr>
                <w:rFonts w:ascii="Times New Roman" w:eastAsia="Times New Roman" w:hAnsi="Times New Roman" w:cs="Times New Roman"/>
                <w:lang w:eastAsia="sk-SK"/>
              </w:rPr>
            </w:pPr>
          </w:p>
        </w:tc>
        <w:tc>
          <w:tcPr>
            <w:tcW w:w="947" w:type="dxa"/>
            <w:tcBorders>
              <w:top w:val="single" w:sz="6" w:space="0" w:color="auto"/>
              <w:left w:val="single" w:sz="6" w:space="0" w:color="auto"/>
              <w:bottom w:val="single" w:sz="6" w:space="0" w:color="auto"/>
              <w:right w:val="single" w:sz="6" w:space="0" w:color="auto"/>
            </w:tcBorders>
          </w:tcPr>
          <w:p w:rsidR="00075C30" w:rsidRPr="00075C30" w:rsidRDefault="00075C30" w:rsidP="00075C30">
            <w:pPr>
              <w:spacing w:after="0" w:line="240" w:lineRule="auto"/>
              <w:jc w:val="center"/>
              <w:rPr>
                <w:rFonts w:ascii="Times New Roman" w:eastAsia="Times New Roman" w:hAnsi="Times New Roman" w:cs="Times New Roman"/>
                <w:lang w:eastAsia="sk-SK"/>
              </w:rPr>
            </w:pP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1</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lang w:eastAsia="sk-SK"/>
              </w:rPr>
              <w:t>1</w:t>
            </w:r>
          </w:p>
        </w:tc>
      </w:tr>
      <w:tr w:rsidR="00075C30" w:rsidRPr="00075C30" w:rsidTr="00B842E0">
        <w:tc>
          <w:tcPr>
            <w:tcW w:w="3412" w:type="dxa"/>
            <w:tcBorders>
              <w:top w:val="single" w:sz="6" w:space="0" w:color="auto"/>
              <w:left w:val="single" w:sz="18"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i/>
                <w:sz w:val="28"/>
                <w:szCs w:val="28"/>
                <w:lang w:eastAsia="sk-SK"/>
              </w:rPr>
            </w:pPr>
            <w:r w:rsidRPr="00075C30">
              <w:rPr>
                <w:rFonts w:ascii="Times New Roman" w:eastAsia="Times New Roman" w:hAnsi="Times New Roman" w:cs="Times New Roman"/>
                <w:i/>
                <w:sz w:val="28"/>
                <w:szCs w:val="28"/>
                <w:lang w:eastAsia="sk-SK"/>
              </w:rPr>
              <w:t>Človek a hodnoty</w:t>
            </w: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Náboženská/ etická výchova</w:t>
            </w:r>
          </w:p>
        </w:tc>
        <w:tc>
          <w:tcPr>
            <w:tcW w:w="960"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1</w:t>
            </w:r>
          </w:p>
        </w:tc>
        <w:tc>
          <w:tcPr>
            <w:tcW w:w="947"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1</w:t>
            </w: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r w:rsidRPr="00075C30">
              <w:rPr>
                <w:rFonts w:ascii="Times New Roman" w:eastAsia="Times New Roman" w:hAnsi="Times New Roman" w:cs="Times New Roman"/>
                <w:lang w:eastAsia="sk-SK"/>
              </w:rPr>
              <w:t xml:space="preserve">   1</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r w:rsidRPr="00075C30">
              <w:rPr>
                <w:rFonts w:ascii="Times New Roman" w:eastAsia="Times New Roman" w:hAnsi="Times New Roman" w:cs="Times New Roman"/>
                <w:lang w:eastAsia="sk-SK"/>
              </w:rPr>
              <w:t xml:space="preserve">   1</w:t>
            </w:r>
          </w:p>
        </w:tc>
      </w:tr>
      <w:tr w:rsidR="00075C30" w:rsidRPr="00075C30" w:rsidTr="00B842E0">
        <w:tc>
          <w:tcPr>
            <w:tcW w:w="3412" w:type="dxa"/>
            <w:tcBorders>
              <w:top w:val="single" w:sz="6" w:space="0" w:color="auto"/>
              <w:left w:val="single" w:sz="18"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i/>
                <w:sz w:val="28"/>
                <w:szCs w:val="28"/>
                <w:lang w:eastAsia="sk-SK"/>
              </w:rPr>
            </w:pPr>
            <w:r w:rsidRPr="00075C30">
              <w:rPr>
                <w:rFonts w:ascii="Times New Roman" w:eastAsia="Times New Roman" w:hAnsi="Times New Roman" w:cs="Times New Roman"/>
                <w:i/>
                <w:sz w:val="28"/>
                <w:szCs w:val="28"/>
                <w:lang w:eastAsia="sk-SK"/>
              </w:rPr>
              <w:t>Umenie a kultúra</w:t>
            </w: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Výtvarná výchova</w:t>
            </w:r>
          </w:p>
        </w:tc>
        <w:tc>
          <w:tcPr>
            <w:tcW w:w="960"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 xml:space="preserve">     2</w:t>
            </w:r>
          </w:p>
        </w:tc>
        <w:tc>
          <w:tcPr>
            <w:tcW w:w="947"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2</w:t>
            </w: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r w:rsidRPr="00075C30">
              <w:rPr>
                <w:rFonts w:ascii="Times New Roman" w:eastAsia="Times New Roman" w:hAnsi="Times New Roman" w:cs="Times New Roman"/>
                <w:lang w:eastAsia="sk-SK"/>
              </w:rPr>
              <w:t xml:space="preserve">   1</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r w:rsidRPr="00075C30">
              <w:rPr>
                <w:rFonts w:ascii="Times New Roman" w:eastAsia="Times New Roman" w:hAnsi="Times New Roman" w:cs="Times New Roman"/>
                <w:lang w:eastAsia="sk-SK"/>
              </w:rPr>
              <w:t xml:space="preserve">   1</w:t>
            </w:r>
          </w:p>
        </w:tc>
      </w:tr>
      <w:tr w:rsidR="00075C30" w:rsidRPr="00075C30" w:rsidTr="00B842E0">
        <w:tc>
          <w:tcPr>
            <w:tcW w:w="3412" w:type="dxa"/>
            <w:tcBorders>
              <w:top w:val="single" w:sz="6" w:space="0" w:color="auto"/>
              <w:left w:val="single" w:sz="18" w:space="0" w:color="auto"/>
              <w:bottom w:val="single" w:sz="6" w:space="0" w:color="auto"/>
              <w:right w:val="single" w:sz="6" w:space="0" w:color="auto"/>
            </w:tcBorders>
          </w:tcPr>
          <w:p w:rsidR="00075C30" w:rsidRPr="00075C30" w:rsidRDefault="00075C30" w:rsidP="00075C30">
            <w:pPr>
              <w:spacing w:after="0" w:line="240" w:lineRule="auto"/>
              <w:rPr>
                <w:rFonts w:ascii="Times New Roman" w:eastAsia="Times New Roman" w:hAnsi="Times New Roman" w:cs="Times New Roman"/>
                <w:i/>
                <w:sz w:val="28"/>
                <w:szCs w:val="28"/>
                <w:lang w:eastAsia="sk-SK"/>
              </w:rPr>
            </w:pP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Hudobná výchova</w:t>
            </w:r>
          </w:p>
        </w:tc>
        <w:tc>
          <w:tcPr>
            <w:tcW w:w="960"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1</w:t>
            </w:r>
          </w:p>
        </w:tc>
        <w:tc>
          <w:tcPr>
            <w:tcW w:w="947"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1</w:t>
            </w: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 xml:space="preserve">   1 </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lang w:eastAsia="sk-SK"/>
              </w:rPr>
              <w:t>1</w:t>
            </w:r>
          </w:p>
        </w:tc>
      </w:tr>
      <w:tr w:rsidR="00075C30" w:rsidRPr="00075C30" w:rsidTr="00B842E0">
        <w:tc>
          <w:tcPr>
            <w:tcW w:w="3412" w:type="dxa"/>
            <w:tcBorders>
              <w:top w:val="single" w:sz="6" w:space="0" w:color="auto"/>
              <w:left w:val="single" w:sz="18"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i/>
                <w:sz w:val="28"/>
                <w:szCs w:val="28"/>
                <w:lang w:eastAsia="sk-SK"/>
              </w:rPr>
            </w:pPr>
            <w:r w:rsidRPr="00075C30">
              <w:rPr>
                <w:rFonts w:ascii="Times New Roman" w:eastAsia="Times New Roman" w:hAnsi="Times New Roman" w:cs="Times New Roman"/>
                <w:i/>
                <w:sz w:val="28"/>
                <w:szCs w:val="28"/>
                <w:lang w:eastAsia="sk-SK"/>
              </w:rPr>
              <w:t>Zdravie a pohyb</w:t>
            </w:r>
          </w:p>
        </w:tc>
        <w:tc>
          <w:tcPr>
            <w:tcW w:w="2478"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Telesná výchova</w:t>
            </w:r>
          </w:p>
        </w:tc>
        <w:tc>
          <w:tcPr>
            <w:tcW w:w="960"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2</w:t>
            </w:r>
          </w:p>
        </w:tc>
        <w:tc>
          <w:tcPr>
            <w:tcW w:w="947"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2</w:t>
            </w: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r w:rsidRPr="00075C30">
              <w:rPr>
                <w:rFonts w:ascii="Times New Roman" w:eastAsia="Times New Roman" w:hAnsi="Times New Roman" w:cs="Times New Roman"/>
                <w:lang w:eastAsia="sk-SK"/>
              </w:rPr>
              <w:t xml:space="preserve">   2</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r w:rsidRPr="00075C30">
              <w:rPr>
                <w:rFonts w:ascii="Times New Roman" w:eastAsia="Times New Roman" w:hAnsi="Times New Roman" w:cs="Times New Roman"/>
                <w:lang w:eastAsia="sk-SK"/>
              </w:rPr>
              <w:t xml:space="preserve">  2</w:t>
            </w:r>
          </w:p>
        </w:tc>
      </w:tr>
      <w:tr w:rsidR="00075C30" w:rsidRPr="00075C30" w:rsidTr="00B842E0">
        <w:tc>
          <w:tcPr>
            <w:tcW w:w="3412" w:type="dxa"/>
            <w:tcBorders>
              <w:top w:val="single" w:sz="6" w:space="0" w:color="auto"/>
              <w:left w:val="single" w:sz="18"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i/>
                <w:sz w:val="24"/>
                <w:szCs w:val="24"/>
                <w:lang w:eastAsia="sk-SK"/>
              </w:rPr>
            </w:pPr>
            <w:r w:rsidRPr="00075C30">
              <w:rPr>
                <w:rFonts w:ascii="Times New Roman" w:eastAsia="Times New Roman" w:hAnsi="Times New Roman" w:cs="Times New Roman"/>
                <w:i/>
                <w:sz w:val="24"/>
                <w:szCs w:val="24"/>
                <w:lang w:eastAsia="sk-SK"/>
              </w:rPr>
              <w:t>Spolu povinná časť</w:t>
            </w:r>
          </w:p>
        </w:tc>
        <w:tc>
          <w:tcPr>
            <w:tcW w:w="2478" w:type="dxa"/>
            <w:tcBorders>
              <w:top w:val="single" w:sz="6" w:space="0" w:color="auto"/>
              <w:left w:val="single" w:sz="6" w:space="0" w:color="auto"/>
              <w:bottom w:val="single" w:sz="6" w:space="0" w:color="auto"/>
              <w:right w:val="single" w:sz="6" w:space="0" w:color="auto"/>
            </w:tcBorders>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p>
        </w:tc>
        <w:tc>
          <w:tcPr>
            <w:tcW w:w="960"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 xml:space="preserve">     20</w:t>
            </w:r>
          </w:p>
        </w:tc>
        <w:tc>
          <w:tcPr>
            <w:tcW w:w="947"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lang w:eastAsia="sk-SK"/>
              </w:rPr>
              <w:t>20</w:t>
            </w:r>
          </w:p>
        </w:tc>
        <w:tc>
          <w:tcPr>
            <w:tcW w:w="683" w:type="dxa"/>
            <w:tcBorders>
              <w:top w:val="single" w:sz="6" w:space="0" w:color="auto"/>
              <w:left w:val="single" w:sz="6" w:space="0" w:color="auto"/>
              <w:bottom w:val="single" w:sz="6"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sz w:val="24"/>
                <w:szCs w:val="24"/>
                <w:lang w:eastAsia="sk-SK"/>
              </w:rPr>
              <w:t xml:space="preserve"> </w:t>
            </w:r>
            <w:r w:rsidRPr="00075C30">
              <w:rPr>
                <w:rFonts w:ascii="Times New Roman" w:eastAsia="Times New Roman" w:hAnsi="Times New Roman" w:cs="Times New Roman"/>
                <w:lang w:eastAsia="sk-SK"/>
              </w:rPr>
              <w:t>23</w:t>
            </w:r>
          </w:p>
        </w:tc>
        <w:tc>
          <w:tcPr>
            <w:tcW w:w="807" w:type="dxa"/>
            <w:tcBorders>
              <w:top w:val="single" w:sz="6" w:space="0" w:color="auto"/>
              <w:left w:val="single" w:sz="6" w:space="0" w:color="auto"/>
              <w:bottom w:val="single" w:sz="6"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lang w:eastAsia="sk-SK"/>
              </w:rPr>
              <w:t>24</w:t>
            </w:r>
          </w:p>
        </w:tc>
      </w:tr>
      <w:tr w:rsidR="00075C30" w:rsidRPr="00075C30" w:rsidTr="00B842E0">
        <w:tc>
          <w:tcPr>
            <w:tcW w:w="3412" w:type="dxa"/>
            <w:tcBorders>
              <w:top w:val="single" w:sz="6" w:space="0" w:color="auto"/>
              <w:left w:val="single" w:sz="18" w:space="0" w:color="auto"/>
              <w:bottom w:val="single" w:sz="18"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i/>
                <w:sz w:val="24"/>
                <w:szCs w:val="24"/>
                <w:lang w:eastAsia="sk-SK"/>
              </w:rPr>
            </w:pPr>
            <w:r w:rsidRPr="00075C30">
              <w:rPr>
                <w:rFonts w:ascii="Times New Roman" w:eastAsia="Times New Roman" w:hAnsi="Times New Roman" w:cs="Times New Roman"/>
                <w:i/>
                <w:sz w:val="24"/>
                <w:szCs w:val="24"/>
                <w:lang w:eastAsia="sk-SK"/>
              </w:rPr>
              <w:t>Voliteľné hodiny</w:t>
            </w:r>
          </w:p>
        </w:tc>
        <w:tc>
          <w:tcPr>
            <w:tcW w:w="2478" w:type="dxa"/>
            <w:tcBorders>
              <w:top w:val="single" w:sz="6" w:space="0" w:color="auto"/>
              <w:left w:val="single" w:sz="6" w:space="0" w:color="auto"/>
              <w:bottom w:val="single" w:sz="18" w:space="0" w:color="auto"/>
              <w:right w:val="single" w:sz="6" w:space="0" w:color="auto"/>
            </w:tcBorders>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p>
        </w:tc>
        <w:tc>
          <w:tcPr>
            <w:tcW w:w="960" w:type="dxa"/>
            <w:tcBorders>
              <w:top w:val="single" w:sz="6" w:space="0" w:color="auto"/>
              <w:left w:val="single" w:sz="6" w:space="0" w:color="auto"/>
              <w:bottom w:val="single" w:sz="18" w:space="0" w:color="auto"/>
              <w:right w:val="single" w:sz="6"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lang w:eastAsia="sk-SK"/>
              </w:rPr>
            </w:pPr>
            <w:r w:rsidRPr="00075C30">
              <w:rPr>
                <w:rFonts w:ascii="Times New Roman" w:eastAsia="Times New Roman" w:hAnsi="Times New Roman" w:cs="Times New Roman"/>
                <w:color w:val="FF0000"/>
                <w:lang w:eastAsia="sk-SK"/>
              </w:rPr>
              <w:t>2</w:t>
            </w:r>
          </w:p>
        </w:tc>
        <w:tc>
          <w:tcPr>
            <w:tcW w:w="947" w:type="dxa"/>
            <w:tcBorders>
              <w:top w:val="single" w:sz="6" w:space="0" w:color="auto"/>
              <w:left w:val="single" w:sz="6" w:space="0" w:color="auto"/>
              <w:bottom w:val="single" w:sz="18"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lang w:eastAsia="sk-SK"/>
              </w:rPr>
            </w:pPr>
            <w:r w:rsidRPr="00075C30">
              <w:rPr>
                <w:rFonts w:ascii="Times New Roman" w:eastAsia="Times New Roman" w:hAnsi="Times New Roman" w:cs="Times New Roman"/>
                <w:color w:val="FF0000"/>
                <w:lang w:eastAsia="sk-SK"/>
              </w:rPr>
              <w:t xml:space="preserve">      3</w:t>
            </w:r>
          </w:p>
        </w:tc>
        <w:tc>
          <w:tcPr>
            <w:tcW w:w="683" w:type="dxa"/>
            <w:tcBorders>
              <w:top w:val="single" w:sz="6" w:space="0" w:color="auto"/>
              <w:left w:val="single" w:sz="6" w:space="0" w:color="auto"/>
              <w:bottom w:val="single" w:sz="18" w:space="0" w:color="auto"/>
              <w:right w:val="single" w:sz="6" w:space="0" w:color="auto"/>
            </w:tcBorders>
            <w:hideMark/>
          </w:tcPr>
          <w:p w:rsidR="00075C30" w:rsidRPr="00075C30" w:rsidRDefault="00075C30" w:rsidP="00075C30">
            <w:pPr>
              <w:spacing w:after="0" w:line="240" w:lineRule="auto"/>
              <w:rPr>
                <w:rFonts w:ascii="Times New Roman" w:eastAsia="Times New Roman" w:hAnsi="Times New Roman" w:cs="Times New Roman"/>
                <w:color w:val="FF0000"/>
                <w:lang w:eastAsia="sk-SK"/>
              </w:rPr>
            </w:pPr>
            <w:r w:rsidRPr="00075C30">
              <w:rPr>
                <w:rFonts w:ascii="Times New Roman" w:eastAsia="Times New Roman" w:hAnsi="Times New Roman" w:cs="Times New Roman"/>
                <w:lang w:eastAsia="sk-SK"/>
              </w:rPr>
              <w:t xml:space="preserve">  </w:t>
            </w:r>
            <w:r w:rsidRPr="00075C30">
              <w:rPr>
                <w:rFonts w:ascii="Times New Roman" w:eastAsia="Times New Roman" w:hAnsi="Times New Roman" w:cs="Times New Roman"/>
                <w:color w:val="FF0000"/>
                <w:lang w:eastAsia="sk-SK"/>
              </w:rPr>
              <w:t xml:space="preserve"> 2</w:t>
            </w:r>
          </w:p>
        </w:tc>
        <w:tc>
          <w:tcPr>
            <w:tcW w:w="807" w:type="dxa"/>
            <w:tcBorders>
              <w:top w:val="single" w:sz="6" w:space="0" w:color="auto"/>
              <w:left w:val="single" w:sz="6" w:space="0" w:color="auto"/>
              <w:bottom w:val="single" w:sz="18"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r w:rsidRPr="00075C30">
              <w:rPr>
                <w:rFonts w:ascii="Times New Roman" w:eastAsia="Times New Roman" w:hAnsi="Times New Roman" w:cs="Times New Roman"/>
                <w:lang w:eastAsia="sk-SK"/>
              </w:rPr>
              <w:t xml:space="preserve">  </w:t>
            </w:r>
            <w:r w:rsidRPr="00075C30">
              <w:rPr>
                <w:rFonts w:ascii="Times New Roman" w:eastAsia="Times New Roman" w:hAnsi="Times New Roman" w:cs="Times New Roman"/>
                <w:color w:val="FF0000"/>
                <w:lang w:eastAsia="sk-SK"/>
              </w:rPr>
              <w:t xml:space="preserve"> 2</w:t>
            </w:r>
          </w:p>
        </w:tc>
      </w:tr>
      <w:tr w:rsidR="00075C30" w:rsidRPr="00075C30" w:rsidTr="00B842E0">
        <w:tc>
          <w:tcPr>
            <w:tcW w:w="3412" w:type="dxa"/>
            <w:tcBorders>
              <w:top w:val="single" w:sz="18" w:space="0" w:color="auto"/>
              <w:left w:val="single" w:sz="18" w:space="0" w:color="auto"/>
              <w:bottom w:val="single" w:sz="18"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i/>
                <w:sz w:val="28"/>
                <w:szCs w:val="28"/>
                <w:lang w:eastAsia="sk-SK"/>
              </w:rPr>
            </w:pPr>
            <w:r w:rsidRPr="00075C30">
              <w:rPr>
                <w:rFonts w:ascii="Times New Roman" w:eastAsia="Times New Roman" w:hAnsi="Times New Roman" w:cs="Times New Roman"/>
                <w:i/>
                <w:sz w:val="28"/>
                <w:szCs w:val="28"/>
                <w:lang w:eastAsia="sk-SK"/>
              </w:rPr>
              <w:t xml:space="preserve">Spolu </w:t>
            </w:r>
          </w:p>
        </w:tc>
        <w:tc>
          <w:tcPr>
            <w:tcW w:w="2478" w:type="dxa"/>
            <w:tcBorders>
              <w:top w:val="single" w:sz="18" w:space="0" w:color="auto"/>
              <w:left w:val="single" w:sz="18" w:space="0" w:color="auto"/>
              <w:bottom w:val="single" w:sz="18" w:space="0" w:color="auto"/>
              <w:right w:val="single" w:sz="18" w:space="0" w:color="auto"/>
            </w:tcBorders>
          </w:tcPr>
          <w:p w:rsidR="00075C30" w:rsidRPr="00075C30" w:rsidRDefault="00075C30" w:rsidP="00075C30">
            <w:pPr>
              <w:spacing w:after="0" w:line="240" w:lineRule="auto"/>
              <w:rPr>
                <w:rFonts w:ascii="Times New Roman" w:eastAsia="Times New Roman" w:hAnsi="Times New Roman" w:cs="Times New Roman"/>
                <w:sz w:val="28"/>
                <w:szCs w:val="28"/>
                <w:lang w:eastAsia="sk-SK"/>
              </w:rPr>
            </w:pPr>
          </w:p>
        </w:tc>
        <w:tc>
          <w:tcPr>
            <w:tcW w:w="960" w:type="dxa"/>
            <w:tcBorders>
              <w:top w:val="single" w:sz="18" w:space="0" w:color="auto"/>
              <w:left w:val="single" w:sz="18" w:space="0" w:color="auto"/>
              <w:bottom w:val="single" w:sz="18" w:space="0" w:color="auto"/>
              <w:right w:val="single" w:sz="18"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b/>
                <w:lang w:eastAsia="sk-SK"/>
              </w:rPr>
            </w:pPr>
            <w:r w:rsidRPr="00075C30">
              <w:rPr>
                <w:rFonts w:ascii="Times New Roman" w:eastAsia="Times New Roman" w:hAnsi="Times New Roman" w:cs="Times New Roman"/>
                <w:b/>
                <w:lang w:eastAsia="sk-SK"/>
              </w:rPr>
              <w:t>22</w:t>
            </w:r>
          </w:p>
        </w:tc>
        <w:tc>
          <w:tcPr>
            <w:tcW w:w="947" w:type="dxa"/>
            <w:tcBorders>
              <w:top w:val="single" w:sz="18" w:space="0" w:color="auto"/>
              <w:left w:val="single" w:sz="18" w:space="0" w:color="auto"/>
              <w:bottom w:val="single" w:sz="18" w:space="0" w:color="auto"/>
              <w:right w:val="single" w:sz="18" w:space="0" w:color="auto"/>
            </w:tcBorders>
            <w:hideMark/>
          </w:tcPr>
          <w:p w:rsidR="00075C30" w:rsidRPr="00075C30" w:rsidRDefault="00075C30" w:rsidP="00075C30">
            <w:pPr>
              <w:spacing w:after="0" w:line="240" w:lineRule="auto"/>
              <w:jc w:val="center"/>
              <w:rPr>
                <w:rFonts w:ascii="Times New Roman" w:eastAsia="Times New Roman" w:hAnsi="Times New Roman" w:cs="Times New Roman"/>
                <w:b/>
                <w:lang w:eastAsia="sk-SK"/>
              </w:rPr>
            </w:pPr>
            <w:r w:rsidRPr="00075C30">
              <w:rPr>
                <w:rFonts w:ascii="Times New Roman" w:eastAsia="Times New Roman" w:hAnsi="Times New Roman" w:cs="Times New Roman"/>
                <w:b/>
                <w:lang w:eastAsia="sk-SK"/>
              </w:rPr>
              <w:t>23</w:t>
            </w:r>
          </w:p>
        </w:tc>
        <w:tc>
          <w:tcPr>
            <w:tcW w:w="683" w:type="dxa"/>
            <w:tcBorders>
              <w:top w:val="single" w:sz="18" w:space="0" w:color="auto"/>
              <w:left w:val="single" w:sz="18" w:space="0" w:color="auto"/>
              <w:bottom w:val="single" w:sz="18"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b/>
                <w:sz w:val="24"/>
                <w:szCs w:val="24"/>
                <w:lang w:eastAsia="sk-SK"/>
              </w:rPr>
              <w:t xml:space="preserve"> 25</w:t>
            </w:r>
          </w:p>
        </w:tc>
        <w:tc>
          <w:tcPr>
            <w:tcW w:w="807" w:type="dxa"/>
            <w:tcBorders>
              <w:top w:val="single" w:sz="18" w:space="0" w:color="auto"/>
              <w:left w:val="single" w:sz="18" w:space="0" w:color="auto"/>
              <w:bottom w:val="single" w:sz="18" w:space="0" w:color="auto"/>
              <w:right w:val="single" w:sz="18" w:space="0" w:color="auto"/>
            </w:tcBorders>
            <w:hideMark/>
          </w:tcPr>
          <w:p w:rsidR="00075C30" w:rsidRPr="00075C30" w:rsidRDefault="00075C30" w:rsidP="00075C30">
            <w:pPr>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sz w:val="28"/>
                <w:szCs w:val="28"/>
                <w:lang w:eastAsia="sk-SK"/>
              </w:rPr>
              <w:t xml:space="preserve">  </w:t>
            </w:r>
            <w:r w:rsidRPr="00075C30">
              <w:rPr>
                <w:rFonts w:ascii="Times New Roman" w:eastAsia="Times New Roman" w:hAnsi="Times New Roman" w:cs="Times New Roman"/>
                <w:b/>
                <w:sz w:val="24"/>
                <w:szCs w:val="24"/>
                <w:lang w:eastAsia="sk-SK"/>
              </w:rPr>
              <w:t>26</w:t>
            </w:r>
          </w:p>
        </w:tc>
      </w:tr>
    </w:tbl>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autoSpaceDE w:val="0"/>
        <w:autoSpaceDN w:val="0"/>
        <w:adjustRightInd w:val="0"/>
        <w:spacing w:after="0" w:line="240" w:lineRule="auto"/>
        <w:rPr>
          <w:rFonts w:ascii="Times New Roman" w:eastAsia="Times New Roman" w:hAnsi="Times New Roman" w:cs="Times New Roman"/>
          <w:color w:val="FF0000"/>
          <w:sz w:val="24"/>
          <w:szCs w:val="24"/>
          <w:lang w:eastAsia="sk-SK"/>
        </w:rPr>
      </w:pPr>
      <w:r w:rsidRPr="00075C30">
        <w:rPr>
          <w:rFonts w:ascii="TimesNewRoman" w:eastAsia="Times New Roman" w:hAnsi="TimesNewRoman" w:cs="TimesNewRoman"/>
          <w:color w:val="FF0000"/>
          <w:sz w:val="24"/>
          <w:szCs w:val="24"/>
          <w:lang w:eastAsia="sk-SK"/>
        </w:rPr>
        <w:t>č</w:t>
      </w:r>
      <w:r w:rsidRPr="00075C30">
        <w:rPr>
          <w:rFonts w:ascii="Times New Roman" w:eastAsia="Times New Roman" w:hAnsi="Times New Roman" w:cs="Times New Roman"/>
          <w:color w:val="FF0000"/>
          <w:sz w:val="24"/>
          <w:szCs w:val="24"/>
          <w:lang w:eastAsia="sk-SK"/>
        </w:rPr>
        <w:t xml:space="preserve">ervenou – voliteľné hodiny </w:t>
      </w:r>
    </w:p>
    <w:p w:rsidR="00075C30" w:rsidRPr="00075C30" w:rsidRDefault="00075C30" w:rsidP="00075C30">
      <w:pPr>
        <w:spacing w:after="0" w:line="240" w:lineRule="auto"/>
        <w:jc w:val="both"/>
        <w:rPr>
          <w:rFonts w:ascii="Times New Roman" w:eastAsia="Times New Roman" w:hAnsi="Times New Roman" w:cs="Times New Roman"/>
          <w:b/>
          <w:sz w:val="28"/>
          <w:szCs w:val="28"/>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center"/>
        <w:rPr>
          <w:rFonts w:ascii="Times New Roman" w:eastAsia="Times New Roman" w:hAnsi="Times New Roman" w:cs="Times New Roman"/>
          <w:b/>
          <w:sz w:val="28"/>
          <w:szCs w:val="28"/>
          <w:lang w:eastAsia="sk-SK"/>
        </w:rPr>
      </w:pPr>
      <w:r w:rsidRPr="00075C30">
        <w:rPr>
          <w:rFonts w:ascii="Times New Roman" w:eastAsia="Times New Roman" w:hAnsi="Times New Roman" w:cs="Times New Roman"/>
          <w:b/>
          <w:sz w:val="28"/>
          <w:szCs w:val="28"/>
          <w:lang w:eastAsia="sk-SK"/>
        </w:rPr>
        <w:t xml:space="preserve">Dodatok č. 1 </w:t>
      </w:r>
    </w:p>
    <w:p w:rsidR="00075C30" w:rsidRPr="00075C30" w:rsidRDefault="00075C30" w:rsidP="00075C30">
      <w:pPr>
        <w:spacing w:after="0" w:line="240" w:lineRule="auto"/>
        <w:jc w:val="cente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ku Školskému vzdelávaciemu programu</w:t>
      </w:r>
    </w:p>
    <w:p w:rsidR="00075C30" w:rsidRPr="00075C30" w:rsidRDefault="00075C30" w:rsidP="00075C30">
      <w:pPr>
        <w:spacing w:after="0" w:line="240" w:lineRule="auto"/>
        <w:jc w:val="center"/>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jc w:val="center"/>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Učebný plán pre 1. stupeň ZŠ sa mení takto: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na vyučovanie predmetu telesná a športová výchova využije škola v každom ročníku jednu vyučovaciu hodinu z voliteľných (disponibilných) hodín. Takto vyčlenenú vyučovaciu hodinu možno nahradiť: </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a) športovým výcvikom v trvaní najmenej 30 hodín počas školského roka</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b) 45 minútami pravidelného aktívneho pohybu za týždeň počas školských prestávok</w:t>
      </w:r>
    </w:p>
    <w:p w:rsidR="00075C30" w:rsidRPr="00075C30" w:rsidRDefault="00075C30" w:rsidP="00075C30">
      <w:pPr>
        <w:spacing w:after="0" w:line="240" w:lineRule="auto"/>
        <w:jc w:val="both"/>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c) jednou hodinou pravidelného aktívneho pohybu za týždeň v rámci školského klubu detí</w:t>
      </w:r>
    </w:p>
    <w:p w:rsidR="00075C30" w:rsidRPr="00075C30" w:rsidRDefault="00075C30" w:rsidP="00075C30">
      <w:pPr>
        <w:spacing w:after="0" w:line="240" w:lineRule="auto"/>
        <w:jc w:val="both"/>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lastRenderedPageBreak/>
        <w:t>Náhrada jednej vyučovacej hodiny TŠV v jednotlivých ročníkoch</w:t>
      </w:r>
    </w:p>
    <w:p w:rsidR="00075C30" w:rsidRPr="00075C30" w:rsidRDefault="00075C30" w:rsidP="00075C30">
      <w:pPr>
        <w:spacing w:after="0" w:line="240" w:lineRule="auto"/>
        <w:rPr>
          <w:rFonts w:ascii="Times New Roman" w:eastAsia="Times New Roman" w:hAnsi="Times New Roman" w:cs="Times New Roman"/>
          <w:b/>
          <w:sz w:val="24"/>
          <w:szCs w:val="24"/>
          <w:lang w:eastAsia="sk-SK"/>
        </w:rPr>
      </w:pPr>
    </w:p>
    <w:tbl>
      <w:tblPr>
        <w:tblStyle w:val="Mriekatabuky"/>
        <w:tblW w:w="0" w:type="auto"/>
        <w:tblLook w:val="04A0" w:firstRow="1" w:lastRow="0" w:firstColumn="1" w:lastColumn="0" w:noHBand="0" w:noVBand="1"/>
      </w:tblPr>
      <w:tblGrid>
        <w:gridCol w:w="1166"/>
        <w:gridCol w:w="7896"/>
      </w:tblGrid>
      <w:tr w:rsidR="00075C30" w:rsidRPr="00075C30" w:rsidTr="00B842E0">
        <w:tc>
          <w:tcPr>
            <w:tcW w:w="9169" w:type="dxa"/>
            <w:gridSpan w:val="2"/>
          </w:tcPr>
          <w:p w:rsidR="00075C30" w:rsidRPr="00075C30" w:rsidRDefault="00075C30" w:rsidP="00075C30">
            <w:pP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Realizácia pohybových a športových aktivít ako náhrada za jednu z voliteľných hodín v rozsahu minimálne 33 hodín. </w:t>
            </w:r>
          </w:p>
          <w:p w:rsidR="00075C30" w:rsidRPr="00075C30" w:rsidRDefault="00075C30" w:rsidP="00075C30">
            <w:pPr>
              <w:rPr>
                <w:rFonts w:ascii="Times New Roman" w:eastAsia="Times New Roman" w:hAnsi="Times New Roman" w:cs="Times New Roman"/>
                <w:b/>
                <w:sz w:val="24"/>
                <w:szCs w:val="24"/>
                <w:lang w:eastAsia="sk-SK"/>
              </w:rPr>
            </w:pPr>
          </w:p>
        </w:tc>
      </w:tr>
      <w:tr w:rsidR="00075C30" w:rsidRPr="00075C30" w:rsidTr="00B842E0">
        <w:tc>
          <w:tcPr>
            <w:tcW w:w="1170" w:type="dxa"/>
          </w:tcPr>
          <w:p w:rsidR="00075C30" w:rsidRPr="00075C30" w:rsidRDefault="00075C30" w:rsidP="00075C30">
            <w:pP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1. ročník    </w:t>
            </w:r>
          </w:p>
        </w:tc>
        <w:tc>
          <w:tcPr>
            <w:tcW w:w="7999" w:type="dxa"/>
          </w:tcPr>
          <w:p w:rsidR="00075C30" w:rsidRPr="00075C30" w:rsidRDefault="00075C30" w:rsidP="00075C30">
            <w:pP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Cvičenie v prírode jesenné (4 hodiny), jarné (4 hodiny), lyžiarsky výcvik (20 hodín), tréningy v ŠŠS (15 hodín)</w:t>
            </w:r>
          </w:p>
        </w:tc>
      </w:tr>
      <w:tr w:rsidR="00075C30" w:rsidRPr="00075C30" w:rsidTr="00B842E0">
        <w:tc>
          <w:tcPr>
            <w:tcW w:w="1170" w:type="dxa"/>
          </w:tcPr>
          <w:p w:rsidR="00075C30" w:rsidRPr="00075C30" w:rsidRDefault="00075C30" w:rsidP="00075C30">
            <w:pP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2. ročník</w:t>
            </w:r>
          </w:p>
        </w:tc>
        <w:tc>
          <w:tcPr>
            <w:tcW w:w="7999" w:type="dxa"/>
          </w:tcPr>
          <w:p w:rsidR="00075C30" w:rsidRPr="00075C30" w:rsidRDefault="00075C30" w:rsidP="00075C30">
            <w:pP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Cvičenie v prírode jesenné (4 hodiny), jarné (4 hodiny), lyžiarsky výcvik (20 hodín), tréningy v ŠŠS (15 hodín)</w:t>
            </w:r>
          </w:p>
        </w:tc>
      </w:tr>
      <w:tr w:rsidR="00075C30" w:rsidRPr="00075C30" w:rsidTr="00B842E0">
        <w:tc>
          <w:tcPr>
            <w:tcW w:w="1170" w:type="dxa"/>
          </w:tcPr>
          <w:p w:rsidR="00075C30" w:rsidRPr="00075C30" w:rsidRDefault="00075C30" w:rsidP="00075C30">
            <w:pP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3. ročník</w:t>
            </w:r>
          </w:p>
        </w:tc>
        <w:tc>
          <w:tcPr>
            <w:tcW w:w="7999" w:type="dxa"/>
          </w:tcPr>
          <w:p w:rsidR="00075C30" w:rsidRPr="00075C30" w:rsidRDefault="00075C30" w:rsidP="00075C30">
            <w:pP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Cvičenie v prírode jesenné (4 hodiny), jarné (4 hodiny), plavecký výcvik (10 hodín),  lyžiarsky výcvik (20 hodín), tréningy v ŠŠS (15 hodín)</w:t>
            </w:r>
          </w:p>
        </w:tc>
      </w:tr>
      <w:tr w:rsidR="00075C30" w:rsidRPr="00075C30" w:rsidTr="00B842E0">
        <w:tc>
          <w:tcPr>
            <w:tcW w:w="1170" w:type="dxa"/>
          </w:tcPr>
          <w:p w:rsidR="00075C30" w:rsidRPr="00075C30" w:rsidRDefault="00075C30" w:rsidP="00075C30">
            <w:pPr>
              <w:rPr>
                <w:rFonts w:ascii="Times New Roman" w:eastAsia="Times New Roman" w:hAnsi="Times New Roman" w:cs="Times New Roman"/>
                <w:b/>
                <w:sz w:val="24"/>
                <w:szCs w:val="24"/>
                <w:lang w:eastAsia="sk-SK"/>
              </w:rPr>
            </w:pPr>
            <w:r w:rsidRPr="00075C30">
              <w:rPr>
                <w:rFonts w:ascii="Times New Roman" w:eastAsia="Times New Roman" w:hAnsi="Times New Roman" w:cs="Times New Roman"/>
                <w:b/>
                <w:sz w:val="24"/>
                <w:szCs w:val="24"/>
                <w:lang w:eastAsia="sk-SK"/>
              </w:rPr>
              <w:t xml:space="preserve">4. ročník </w:t>
            </w:r>
          </w:p>
        </w:tc>
        <w:tc>
          <w:tcPr>
            <w:tcW w:w="7999" w:type="dxa"/>
          </w:tcPr>
          <w:p w:rsidR="00075C30" w:rsidRPr="00075C30" w:rsidRDefault="00075C30" w:rsidP="00075C30">
            <w:pPr>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 xml:space="preserve"> Cvičenie v prírode jesenné (4 hodiny), jarné (4 hodiny), plavecký výcvik (10 hodín),  lyžiarsky výcvik (20 hodín), tréningy v ŠŠS (15 hodín)</w:t>
            </w:r>
          </w:p>
        </w:tc>
      </w:tr>
    </w:tbl>
    <w:p w:rsidR="00075C30" w:rsidRPr="00075C30" w:rsidRDefault="00075C30" w:rsidP="00075C30">
      <w:pPr>
        <w:spacing w:after="0" w:line="240" w:lineRule="auto"/>
        <w:rPr>
          <w:rFonts w:ascii="Times New Roman" w:eastAsia="Times New Roman" w:hAnsi="Times New Roman" w:cs="Times New Roman"/>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Dodatok č. 1 k </w:t>
      </w:r>
      <w:proofErr w:type="spellStart"/>
      <w:r w:rsidRPr="00075C30">
        <w:rPr>
          <w:rFonts w:ascii="Times New Roman" w:eastAsia="Times New Roman" w:hAnsi="Times New Roman" w:cs="Times New Roman"/>
          <w:sz w:val="24"/>
          <w:szCs w:val="24"/>
          <w:lang w:eastAsia="sk-SK"/>
        </w:rPr>
        <w:t>ŠkVP</w:t>
      </w:r>
      <w:proofErr w:type="spellEnd"/>
      <w:r w:rsidRPr="00075C30">
        <w:rPr>
          <w:rFonts w:ascii="Times New Roman" w:eastAsia="Times New Roman" w:hAnsi="Times New Roman" w:cs="Times New Roman"/>
          <w:sz w:val="24"/>
          <w:szCs w:val="24"/>
          <w:lang w:eastAsia="sk-SK"/>
        </w:rPr>
        <w:t xml:space="preserve"> bol prerokovaný a schválený na Pedagogickej rade ZŠ Vyšné Hágy dňa 28. 8. 2024.</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Dodatok č. 1 k </w:t>
      </w:r>
      <w:proofErr w:type="spellStart"/>
      <w:r w:rsidRPr="00075C30">
        <w:rPr>
          <w:rFonts w:ascii="Times New Roman" w:eastAsia="Times New Roman" w:hAnsi="Times New Roman" w:cs="Times New Roman"/>
          <w:sz w:val="24"/>
          <w:szCs w:val="24"/>
          <w:lang w:eastAsia="sk-SK"/>
        </w:rPr>
        <w:t>ŠkVP</w:t>
      </w:r>
      <w:proofErr w:type="spellEnd"/>
      <w:r w:rsidRPr="00075C30">
        <w:rPr>
          <w:rFonts w:ascii="Times New Roman" w:eastAsia="Times New Roman" w:hAnsi="Times New Roman" w:cs="Times New Roman"/>
          <w:sz w:val="24"/>
          <w:szCs w:val="24"/>
          <w:lang w:eastAsia="sk-SK"/>
        </w:rPr>
        <w:t xml:space="preserve"> bol schválený zriaďovateľom ZŠ Vyšné Hágy, mestom Vysoké Tatry  dňa 28. 8. 2024.</w:t>
      </w: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p>
    <w:p w:rsidR="00075C30" w:rsidRPr="00075C30" w:rsidRDefault="00075C30" w:rsidP="00075C30">
      <w:pPr>
        <w:spacing w:after="0" w:line="240" w:lineRule="auto"/>
        <w:rPr>
          <w:rFonts w:ascii="Times New Roman" w:eastAsia="Times New Roman" w:hAnsi="Times New Roman" w:cs="Times New Roman"/>
          <w:sz w:val="24"/>
          <w:szCs w:val="24"/>
          <w:lang w:eastAsia="sk-SK"/>
        </w:rPr>
      </w:pPr>
      <w:r w:rsidRPr="00075C30">
        <w:rPr>
          <w:rFonts w:ascii="Times New Roman" w:eastAsia="Times New Roman" w:hAnsi="Times New Roman" w:cs="Times New Roman"/>
          <w:sz w:val="24"/>
          <w:szCs w:val="24"/>
          <w:lang w:eastAsia="sk-SK"/>
        </w:rPr>
        <w:t>Dodatok č. 1 k </w:t>
      </w:r>
      <w:proofErr w:type="spellStart"/>
      <w:r w:rsidRPr="00075C30">
        <w:rPr>
          <w:rFonts w:ascii="Times New Roman" w:eastAsia="Times New Roman" w:hAnsi="Times New Roman" w:cs="Times New Roman"/>
          <w:sz w:val="24"/>
          <w:szCs w:val="24"/>
          <w:lang w:eastAsia="sk-SK"/>
        </w:rPr>
        <w:t>ŠkVP</w:t>
      </w:r>
      <w:proofErr w:type="spellEnd"/>
      <w:r w:rsidRPr="00075C30">
        <w:rPr>
          <w:rFonts w:ascii="Times New Roman" w:eastAsia="Times New Roman" w:hAnsi="Times New Roman" w:cs="Times New Roman"/>
          <w:sz w:val="24"/>
          <w:szCs w:val="24"/>
          <w:lang w:eastAsia="sk-SK"/>
        </w:rPr>
        <w:t xml:space="preserve"> bol prerokovaný a schválený Radou školy pri  ZŠ Vyšné Hágy dňa 2. 7. 2024.</w:t>
      </w: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075C30" w:rsidRPr="00075C30" w:rsidRDefault="00075C30" w:rsidP="00075C30">
      <w:pPr>
        <w:spacing w:after="0" w:line="240" w:lineRule="auto"/>
        <w:rPr>
          <w:rFonts w:ascii="Arial" w:eastAsia="Times New Roman" w:hAnsi="Arial" w:cs="Arial"/>
          <w:b/>
          <w:sz w:val="24"/>
          <w:szCs w:val="24"/>
          <w:lang w:eastAsia="sk-SK"/>
        </w:rPr>
      </w:pPr>
    </w:p>
    <w:p w:rsidR="007E0305" w:rsidRDefault="007E0305">
      <w:bookmarkStart w:id="0" w:name="_GoBack"/>
      <w:bookmarkEnd w:id="0"/>
    </w:p>
    <w:sectPr w:rsidR="007E03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Arial,BoldItalic">
    <w:panose1 w:val="00000000000000000000"/>
    <w:charset w:val="EE"/>
    <w:family w:val="auto"/>
    <w:notTrueType/>
    <w:pitch w:val="default"/>
    <w:sig w:usb0="00000005" w:usb1="00000000" w:usb2="00000000" w:usb3="00000000" w:csb0="00000002" w:csb1="00000000"/>
  </w:font>
  <w:font w:name="TimesNewRoman">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8A2B4C"/>
    <w:multiLevelType w:val="hybridMultilevel"/>
    <w:tmpl w:val="28C45928"/>
    <w:lvl w:ilvl="0" w:tplc="041B0001">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1" w15:restartNumberingAfterBreak="0">
    <w:nsid w:val="14EC5F5B"/>
    <w:multiLevelType w:val="multilevel"/>
    <w:tmpl w:val="E1424D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 w15:restartNumberingAfterBreak="0">
    <w:nsid w:val="21F14C13"/>
    <w:multiLevelType w:val="hybridMultilevel"/>
    <w:tmpl w:val="52E8FF88"/>
    <w:lvl w:ilvl="0" w:tplc="2E00FAB4">
      <w:start w:val="3"/>
      <w:numFmt w:val="bullet"/>
      <w:lvlText w:val="-"/>
      <w:lvlJc w:val="left"/>
      <w:pPr>
        <w:ind w:left="720" w:hanging="360"/>
      </w:pPr>
      <w:rPr>
        <w:rFonts w:ascii="Times New Roman" w:eastAsia="Times New Roman" w:hAnsi="Times New Roman" w:cs="Times New Roman" w:hint="default"/>
      </w:rPr>
    </w:lvl>
    <w:lvl w:ilvl="1" w:tplc="041B0003">
      <w:start w:val="1"/>
      <w:numFmt w:val="bullet"/>
      <w:lvlText w:val="o"/>
      <w:lvlJc w:val="left"/>
      <w:pPr>
        <w:ind w:left="1440" w:hanging="360"/>
      </w:pPr>
      <w:rPr>
        <w:rFonts w:ascii="Courier New" w:hAnsi="Courier New" w:cs="Times New Roman"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Times New Roman"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Times New Roman" w:hint="default"/>
      </w:rPr>
    </w:lvl>
    <w:lvl w:ilvl="8" w:tplc="041B0005">
      <w:start w:val="1"/>
      <w:numFmt w:val="bullet"/>
      <w:lvlText w:val=""/>
      <w:lvlJc w:val="left"/>
      <w:pPr>
        <w:ind w:left="6480" w:hanging="360"/>
      </w:pPr>
      <w:rPr>
        <w:rFonts w:ascii="Wingdings" w:hAnsi="Wingdings" w:hint="default"/>
      </w:rPr>
    </w:lvl>
  </w:abstractNum>
  <w:abstractNum w:abstractNumId="3" w15:restartNumberingAfterBreak="0">
    <w:nsid w:val="2BEF1CA6"/>
    <w:multiLevelType w:val="hybridMultilevel"/>
    <w:tmpl w:val="7AF8F284"/>
    <w:lvl w:ilvl="0" w:tplc="041B0001">
      <w:start w:val="1"/>
      <w:numFmt w:val="bullet"/>
      <w:lvlText w:val=""/>
      <w:lvlJc w:val="left"/>
      <w:pPr>
        <w:tabs>
          <w:tab w:val="num" w:pos="720"/>
        </w:tabs>
        <w:ind w:left="72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4" w15:restartNumberingAfterBreak="0">
    <w:nsid w:val="30835024"/>
    <w:multiLevelType w:val="hybridMultilevel"/>
    <w:tmpl w:val="97DAF226"/>
    <w:lvl w:ilvl="0" w:tplc="041B0001">
      <w:start w:val="1"/>
      <w:numFmt w:val="bullet"/>
      <w:lvlText w:val=""/>
      <w:lvlJc w:val="left"/>
      <w:pPr>
        <w:tabs>
          <w:tab w:val="num" w:pos="720"/>
        </w:tabs>
        <w:ind w:left="720" w:hanging="360"/>
      </w:pPr>
      <w:rPr>
        <w:rFonts w:ascii="Symbol" w:hAnsi="Symbol" w:hint="default"/>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5391627"/>
    <w:multiLevelType w:val="hybridMultilevel"/>
    <w:tmpl w:val="02BC616C"/>
    <w:lvl w:ilvl="0" w:tplc="041B0001">
      <w:start w:val="1"/>
      <w:numFmt w:val="bullet"/>
      <w:lvlText w:val=""/>
      <w:lvlJc w:val="left"/>
      <w:pPr>
        <w:tabs>
          <w:tab w:val="num" w:pos="720"/>
        </w:tabs>
        <w:ind w:left="720" w:hanging="360"/>
      </w:pPr>
      <w:rPr>
        <w:rFonts w:ascii="Symbol" w:hAnsi="Symbol" w:hint="default"/>
      </w:rPr>
    </w:lvl>
    <w:lvl w:ilvl="1" w:tplc="120A6876">
      <w:numFmt w:val="bullet"/>
      <w:lvlText w:val="-"/>
      <w:lvlJc w:val="left"/>
      <w:pPr>
        <w:tabs>
          <w:tab w:val="num" w:pos="1440"/>
        </w:tabs>
        <w:ind w:left="1440" w:hanging="360"/>
      </w:pPr>
      <w:rPr>
        <w:rFonts w:ascii="Times New Roman" w:eastAsia="Times New Roman" w:hAnsi="Times New Roman"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13249E"/>
    <w:multiLevelType w:val="hybridMultilevel"/>
    <w:tmpl w:val="055E2786"/>
    <w:lvl w:ilvl="0" w:tplc="84BA594A">
      <w:start w:val="2"/>
      <w:numFmt w:val="upperRoman"/>
      <w:lvlText w:val="%1."/>
      <w:lvlJc w:val="left"/>
      <w:pPr>
        <w:ind w:left="1080" w:hanging="72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7" w15:restartNumberingAfterBreak="0">
    <w:nsid w:val="38D86A9E"/>
    <w:multiLevelType w:val="hybridMultilevel"/>
    <w:tmpl w:val="DE446848"/>
    <w:lvl w:ilvl="0" w:tplc="041B0001">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8" w15:restartNumberingAfterBreak="0">
    <w:nsid w:val="3F25325B"/>
    <w:multiLevelType w:val="hybridMultilevel"/>
    <w:tmpl w:val="220EED10"/>
    <w:lvl w:ilvl="0" w:tplc="041B000F">
      <w:start w:val="1"/>
      <w:numFmt w:val="decimal"/>
      <w:lvlText w:val="%1."/>
      <w:lvlJc w:val="left"/>
      <w:pPr>
        <w:tabs>
          <w:tab w:val="num" w:pos="1080"/>
        </w:tabs>
        <w:ind w:left="1080" w:hanging="360"/>
      </w:pPr>
      <w:rPr>
        <w:rFonts w:cs="Times New Roman"/>
      </w:rPr>
    </w:lvl>
    <w:lvl w:ilvl="1" w:tplc="041B0019">
      <w:start w:val="1"/>
      <w:numFmt w:val="lowerLetter"/>
      <w:lvlText w:val="%2."/>
      <w:lvlJc w:val="left"/>
      <w:pPr>
        <w:tabs>
          <w:tab w:val="num" w:pos="1800"/>
        </w:tabs>
        <w:ind w:left="1800" w:hanging="360"/>
      </w:pPr>
      <w:rPr>
        <w:rFonts w:cs="Times New Roman"/>
      </w:rPr>
    </w:lvl>
    <w:lvl w:ilvl="2" w:tplc="041B001B">
      <w:start w:val="1"/>
      <w:numFmt w:val="lowerRoman"/>
      <w:lvlText w:val="%3."/>
      <w:lvlJc w:val="right"/>
      <w:pPr>
        <w:tabs>
          <w:tab w:val="num" w:pos="2520"/>
        </w:tabs>
        <w:ind w:left="2520" w:hanging="180"/>
      </w:pPr>
      <w:rPr>
        <w:rFonts w:cs="Times New Roman"/>
      </w:rPr>
    </w:lvl>
    <w:lvl w:ilvl="3" w:tplc="041B000F">
      <w:start w:val="1"/>
      <w:numFmt w:val="decimal"/>
      <w:lvlText w:val="%4."/>
      <w:lvlJc w:val="left"/>
      <w:pPr>
        <w:tabs>
          <w:tab w:val="num" w:pos="3240"/>
        </w:tabs>
        <w:ind w:left="3240" w:hanging="360"/>
      </w:pPr>
      <w:rPr>
        <w:rFonts w:cs="Times New Roman"/>
      </w:rPr>
    </w:lvl>
    <w:lvl w:ilvl="4" w:tplc="041B0019">
      <w:start w:val="1"/>
      <w:numFmt w:val="lowerLetter"/>
      <w:lvlText w:val="%5."/>
      <w:lvlJc w:val="left"/>
      <w:pPr>
        <w:tabs>
          <w:tab w:val="num" w:pos="3960"/>
        </w:tabs>
        <w:ind w:left="3960" w:hanging="360"/>
      </w:pPr>
      <w:rPr>
        <w:rFonts w:cs="Times New Roman"/>
      </w:rPr>
    </w:lvl>
    <w:lvl w:ilvl="5" w:tplc="041B001B">
      <w:start w:val="1"/>
      <w:numFmt w:val="lowerRoman"/>
      <w:lvlText w:val="%6."/>
      <w:lvlJc w:val="right"/>
      <w:pPr>
        <w:tabs>
          <w:tab w:val="num" w:pos="4680"/>
        </w:tabs>
        <w:ind w:left="4680" w:hanging="180"/>
      </w:pPr>
      <w:rPr>
        <w:rFonts w:cs="Times New Roman"/>
      </w:rPr>
    </w:lvl>
    <w:lvl w:ilvl="6" w:tplc="041B000F">
      <w:start w:val="1"/>
      <w:numFmt w:val="decimal"/>
      <w:lvlText w:val="%7."/>
      <w:lvlJc w:val="left"/>
      <w:pPr>
        <w:tabs>
          <w:tab w:val="num" w:pos="5400"/>
        </w:tabs>
        <w:ind w:left="5400" w:hanging="360"/>
      </w:pPr>
      <w:rPr>
        <w:rFonts w:cs="Times New Roman"/>
      </w:rPr>
    </w:lvl>
    <w:lvl w:ilvl="7" w:tplc="041B0019">
      <w:start w:val="1"/>
      <w:numFmt w:val="lowerLetter"/>
      <w:lvlText w:val="%8."/>
      <w:lvlJc w:val="left"/>
      <w:pPr>
        <w:tabs>
          <w:tab w:val="num" w:pos="6120"/>
        </w:tabs>
        <w:ind w:left="6120" w:hanging="360"/>
      </w:pPr>
      <w:rPr>
        <w:rFonts w:cs="Times New Roman"/>
      </w:rPr>
    </w:lvl>
    <w:lvl w:ilvl="8" w:tplc="041B001B">
      <w:start w:val="1"/>
      <w:numFmt w:val="lowerRoman"/>
      <w:lvlText w:val="%9."/>
      <w:lvlJc w:val="right"/>
      <w:pPr>
        <w:tabs>
          <w:tab w:val="num" w:pos="6840"/>
        </w:tabs>
        <w:ind w:left="6840" w:hanging="180"/>
      </w:pPr>
      <w:rPr>
        <w:rFonts w:cs="Times New Roman"/>
      </w:rPr>
    </w:lvl>
  </w:abstractNum>
  <w:abstractNum w:abstractNumId="9" w15:restartNumberingAfterBreak="0">
    <w:nsid w:val="3F7F3B9C"/>
    <w:multiLevelType w:val="hybridMultilevel"/>
    <w:tmpl w:val="3CFAADA0"/>
    <w:lvl w:ilvl="0" w:tplc="041B000F">
      <w:start w:val="3"/>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0" w15:restartNumberingAfterBreak="0">
    <w:nsid w:val="44D312B8"/>
    <w:multiLevelType w:val="hybridMultilevel"/>
    <w:tmpl w:val="A950D48C"/>
    <w:lvl w:ilvl="0" w:tplc="041B0001">
      <w:start w:val="1"/>
      <w:numFmt w:val="bullet"/>
      <w:lvlText w:val=""/>
      <w:lvlJc w:val="left"/>
      <w:pPr>
        <w:tabs>
          <w:tab w:val="num" w:pos="1080"/>
        </w:tabs>
        <w:ind w:left="108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11" w15:restartNumberingAfterBreak="0">
    <w:nsid w:val="46945F8A"/>
    <w:multiLevelType w:val="hybridMultilevel"/>
    <w:tmpl w:val="5FDA89D8"/>
    <w:lvl w:ilvl="0" w:tplc="041B0001">
      <w:start w:val="1"/>
      <w:numFmt w:val="bullet"/>
      <w:lvlText w:val=""/>
      <w:lvlJc w:val="left"/>
      <w:pPr>
        <w:ind w:left="761"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12" w15:restartNumberingAfterBreak="0">
    <w:nsid w:val="49870EF0"/>
    <w:multiLevelType w:val="hybridMultilevel"/>
    <w:tmpl w:val="8E84D1FC"/>
    <w:lvl w:ilvl="0" w:tplc="041B0001">
      <w:start w:val="1"/>
      <w:numFmt w:val="bullet"/>
      <w:lvlText w:val=""/>
      <w:lvlJc w:val="left"/>
      <w:pPr>
        <w:tabs>
          <w:tab w:val="num" w:pos="1140"/>
        </w:tabs>
        <w:ind w:left="114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13" w15:restartNumberingAfterBreak="0">
    <w:nsid w:val="4C4F268C"/>
    <w:multiLevelType w:val="hybridMultilevel"/>
    <w:tmpl w:val="15EA0D88"/>
    <w:lvl w:ilvl="0" w:tplc="041B000F">
      <w:start w:val="1"/>
      <w:numFmt w:val="decimal"/>
      <w:lvlText w:val="%1."/>
      <w:lvlJc w:val="left"/>
      <w:pPr>
        <w:tabs>
          <w:tab w:val="num" w:pos="1080"/>
        </w:tabs>
        <w:ind w:left="1080" w:hanging="360"/>
      </w:pPr>
      <w:rPr>
        <w:rFonts w:cs="Times New Roman"/>
      </w:rPr>
    </w:lvl>
    <w:lvl w:ilvl="1" w:tplc="041B0019">
      <w:start w:val="1"/>
      <w:numFmt w:val="lowerLetter"/>
      <w:lvlText w:val="%2."/>
      <w:lvlJc w:val="left"/>
      <w:pPr>
        <w:tabs>
          <w:tab w:val="num" w:pos="1800"/>
        </w:tabs>
        <w:ind w:left="1800" w:hanging="360"/>
      </w:pPr>
      <w:rPr>
        <w:rFonts w:cs="Times New Roman"/>
      </w:rPr>
    </w:lvl>
    <w:lvl w:ilvl="2" w:tplc="041B001B">
      <w:start w:val="1"/>
      <w:numFmt w:val="lowerRoman"/>
      <w:lvlText w:val="%3."/>
      <w:lvlJc w:val="right"/>
      <w:pPr>
        <w:tabs>
          <w:tab w:val="num" w:pos="2520"/>
        </w:tabs>
        <w:ind w:left="2520" w:hanging="180"/>
      </w:pPr>
      <w:rPr>
        <w:rFonts w:cs="Times New Roman"/>
      </w:rPr>
    </w:lvl>
    <w:lvl w:ilvl="3" w:tplc="041B000F">
      <w:start w:val="1"/>
      <w:numFmt w:val="decimal"/>
      <w:lvlText w:val="%4."/>
      <w:lvlJc w:val="left"/>
      <w:pPr>
        <w:tabs>
          <w:tab w:val="num" w:pos="3240"/>
        </w:tabs>
        <w:ind w:left="3240" w:hanging="360"/>
      </w:pPr>
      <w:rPr>
        <w:rFonts w:cs="Times New Roman"/>
      </w:rPr>
    </w:lvl>
    <w:lvl w:ilvl="4" w:tplc="041B0019">
      <w:start w:val="1"/>
      <w:numFmt w:val="lowerLetter"/>
      <w:lvlText w:val="%5."/>
      <w:lvlJc w:val="left"/>
      <w:pPr>
        <w:tabs>
          <w:tab w:val="num" w:pos="3960"/>
        </w:tabs>
        <w:ind w:left="3960" w:hanging="360"/>
      </w:pPr>
      <w:rPr>
        <w:rFonts w:cs="Times New Roman"/>
      </w:rPr>
    </w:lvl>
    <w:lvl w:ilvl="5" w:tplc="041B001B">
      <w:start w:val="1"/>
      <w:numFmt w:val="lowerRoman"/>
      <w:lvlText w:val="%6."/>
      <w:lvlJc w:val="right"/>
      <w:pPr>
        <w:tabs>
          <w:tab w:val="num" w:pos="4680"/>
        </w:tabs>
        <w:ind w:left="4680" w:hanging="180"/>
      </w:pPr>
      <w:rPr>
        <w:rFonts w:cs="Times New Roman"/>
      </w:rPr>
    </w:lvl>
    <w:lvl w:ilvl="6" w:tplc="041B000F">
      <w:start w:val="1"/>
      <w:numFmt w:val="decimal"/>
      <w:lvlText w:val="%7."/>
      <w:lvlJc w:val="left"/>
      <w:pPr>
        <w:tabs>
          <w:tab w:val="num" w:pos="5400"/>
        </w:tabs>
        <w:ind w:left="5400" w:hanging="360"/>
      </w:pPr>
      <w:rPr>
        <w:rFonts w:cs="Times New Roman"/>
      </w:rPr>
    </w:lvl>
    <w:lvl w:ilvl="7" w:tplc="041B0019">
      <w:start w:val="1"/>
      <w:numFmt w:val="lowerLetter"/>
      <w:lvlText w:val="%8."/>
      <w:lvlJc w:val="left"/>
      <w:pPr>
        <w:tabs>
          <w:tab w:val="num" w:pos="6120"/>
        </w:tabs>
        <w:ind w:left="6120" w:hanging="360"/>
      </w:pPr>
      <w:rPr>
        <w:rFonts w:cs="Times New Roman"/>
      </w:rPr>
    </w:lvl>
    <w:lvl w:ilvl="8" w:tplc="041B001B">
      <w:start w:val="1"/>
      <w:numFmt w:val="lowerRoman"/>
      <w:lvlText w:val="%9."/>
      <w:lvlJc w:val="right"/>
      <w:pPr>
        <w:tabs>
          <w:tab w:val="num" w:pos="6840"/>
        </w:tabs>
        <w:ind w:left="6840" w:hanging="180"/>
      </w:pPr>
      <w:rPr>
        <w:rFonts w:cs="Times New Roman"/>
      </w:rPr>
    </w:lvl>
  </w:abstractNum>
  <w:abstractNum w:abstractNumId="14" w15:restartNumberingAfterBreak="0">
    <w:nsid w:val="52140192"/>
    <w:multiLevelType w:val="hybridMultilevel"/>
    <w:tmpl w:val="0D8AB28C"/>
    <w:lvl w:ilvl="0" w:tplc="FFFFFFFF">
      <w:start w:val="1"/>
      <w:numFmt w:val="upperRoman"/>
      <w:pStyle w:val="Nadpis4"/>
      <w:lvlText w:val="%1."/>
      <w:lvlJc w:val="left"/>
      <w:pPr>
        <w:tabs>
          <w:tab w:val="num" w:pos="720"/>
        </w:tabs>
        <w:ind w:left="720" w:hanging="72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abstractNum w:abstractNumId="15" w15:restartNumberingAfterBreak="0">
    <w:nsid w:val="52C76A7F"/>
    <w:multiLevelType w:val="hybridMultilevel"/>
    <w:tmpl w:val="B35A33FA"/>
    <w:lvl w:ilvl="0" w:tplc="041B0001">
      <w:start w:val="1"/>
      <w:numFmt w:val="bullet"/>
      <w:lvlText w:val=""/>
      <w:lvlJc w:val="left"/>
      <w:pPr>
        <w:tabs>
          <w:tab w:val="num" w:pos="720"/>
        </w:tabs>
        <w:ind w:left="720" w:hanging="360"/>
      </w:pPr>
      <w:rPr>
        <w:rFonts w:ascii="Symbol" w:hAnsi="Symbol" w:hint="default"/>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9B95281"/>
    <w:multiLevelType w:val="hybridMultilevel"/>
    <w:tmpl w:val="5526F7C2"/>
    <w:lvl w:ilvl="0" w:tplc="041B000F">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7" w15:restartNumberingAfterBreak="0">
    <w:nsid w:val="5A314FD3"/>
    <w:multiLevelType w:val="hybridMultilevel"/>
    <w:tmpl w:val="1F4AE59E"/>
    <w:lvl w:ilvl="0" w:tplc="041B0001">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18" w15:restartNumberingAfterBreak="0">
    <w:nsid w:val="5C823532"/>
    <w:multiLevelType w:val="hybridMultilevel"/>
    <w:tmpl w:val="F8FC6F5E"/>
    <w:lvl w:ilvl="0" w:tplc="15B881D6">
      <w:start w:val="1"/>
      <w:numFmt w:val="bullet"/>
      <w:lvlText w:val="-"/>
      <w:lvlJc w:val="left"/>
      <w:pPr>
        <w:ind w:left="1440" w:hanging="360"/>
      </w:pPr>
      <w:rPr>
        <w:rFonts w:ascii="Times New Roman" w:eastAsia="Times New Roman" w:hAnsi="Times New Roman" w:cs="Times New Roman" w:hint="default"/>
      </w:rPr>
    </w:lvl>
    <w:lvl w:ilvl="1" w:tplc="041B0003">
      <w:start w:val="1"/>
      <w:numFmt w:val="bullet"/>
      <w:lvlText w:val="o"/>
      <w:lvlJc w:val="left"/>
      <w:pPr>
        <w:ind w:left="2160" w:hanging="360"/>
      </w:pPr>
      <w:rPr>
        <w:rFonts w:ascii="Courier New" w:hAnsi="Courier New" w:cs="Times New Roman" w:hint="default"/>
      </w:rPr>
    </w:lvl>
    <w:lvl w:ilvl="2" w:tplc="041B0005">
      <w:start w:val="1"/>
      <w:numFmt w:val="bullet"/>
      <w:lvlText w:val=""/>
      <w:lvlJc w:val="left"/>
      <w:pPr>
        <w:ind w:left="2880" w:hanging="360"/>
      </w:pPr>
      <w:rPr>
        <w:rFonts w:ascii="Wingdings" w:hAnsi="Wingdings" w:hint="default"/>
      </w:rPr>
    </w:lvl>
    <w:lvl w:ilvl="3" w:tplc="041B0001">
      <w:start w:val="1"/>
      <w:numFmt w:val="bullet"/>
      <w:lvlText w:val=""/>
      <w:lvlJc w:val="left"/>
      <w:pPr>
        <w:ind w:left="3600" w:hanging="360"/>
      </w:pPr>
      <w:rPr>
        <w:rFonts w:ascii="Symbol" w:hAnsi="Symbol" w:hint="default"/>
      </w:rPr>
    </w:lvl>
    <w:lvl w:ilvl="4" w:tplc="041B0003">
      <w:start w:val="1"/>
      <w:numFmt w:val="bullet"/>
      <w:lvlText w:val="o"/>
      <w:lvlJc w:val="left"/>
      <w:pPr>
        <w:ind w:left="4320" w:hanging="360"/>
      </w:pPr>
      <w:rPr>
        <w:rFonts w:ascii="Courier New" w:hAnsi="Courier New" w:cs="Times New Roman" w:hint="default"/>
      </w:rPr>
    </w:lvl>
    <w:lvl w:ilvl="5" w:tplc="041B0005">
      <w:start w:val="1"/>
      <w:numFmt w:val="bullet"/>
      <w:lvlText w:val=""/>
      <w:lvlJc w:val="left"/>
      <w:pPr>
        <w:ind w:left="5040" w:hanging="360"/>
      </w:pPr>
      <w:rPr>
        <w:rFonts w:ascii="Wingdings" w:hAnsi="Wingdings" w:hint="default"/>
      </w:rPr>
    </w:lvl>
    <w:lvl w:ilvl="6" w:tplc="041B0001">
      <w:start w:val="1"/>
      <w:numFmt w:val="bullet"/>
      <w:lvlText w:val=""/>
      <w:lvlJc w:val="left"/>
      <w:pPr>
        <w:ind w:left="5760" w:hanging="360"/>
      </w:pPr>
      <w:rPr>
        <w:rFonts w:ascii="Symbol" w:hAnsi="Symbol" w:hint="default"/>
      </w:rPr>
    </w:lvl>
    <w:lvl w:ilvl="7" w:tplc="041B0003">
      <w:start w:val="1"/>
      <w:numFmt w:val="bullet"/>
      <w:lvlText w:val="o"/>
      <w:lvlJc w:val="left"/>
      <w:pPr>
        <w:ind w:left="6480" w:hanging="360"/>
      </w:pPr>
      <w:rPr>
        <w:rFonts w:ascii="Courier New" w:hAnsi="Courier New" w:cs="Times New Roman" w:hint="default"/>
      </w:rPr>
    </w:lvl>
    <w:lvl w:ilvl="8" w:tplc="041B0005">
      <w:start w:val="1"/>
      <w:numFmt w:val="bullet"/>
      <w:lvlText w:val=""/>
      <w:lvlJc w:val="left"/>
      <w:pPr>
        <w:ind w:left="7200" w:hanging="360"/>
      </w:pPr>
      <w:rPr>
        <w:rFonts w:ascii="Wingdings" w:hAnsi="Wingdings" w:hint="default"/>
      </w:rPr>
    </w:lvl>
  </w:abstractNum>
  <w:abstractNum w:abstractNumId="19" w15:restartNumberingAfterBreak="0">
    <w:nsid w:val="5DDE5D4C"/>
    <w:multiLevelType w:val="hybridMultilevel"/>
    <w:tmpl w:val="014E883A"/>
    <w:lvl w:ilvl="0" w:tplc="041B000F">
      <w:start w:val="1"/>
      <w:numFmt w:val="decimal"/>
      <w:lvlText w:val="%1."/>
      <w:lvlJc w:val="left"/>
      <w:pPr>
        <w:tabs>
          <w:tab w:val="num" w:pos="720"/>
        </w:tabs>
        <w:ind w:left="720" w:hanging="360"/>
      </w:pPr>
      <w:rPr>
        <w:rFonts w:cs="Times New Roman"/>
      </w:rPr>
    </w:lvl>
    <w:lvl w:ilvl="1" w:tplc="041B0019">
      <w:start w:val="1"/>
      <w:numFmt w:val="decimal"/>
      <w:lvlText w:val="%2."/>
      <w:lvlJc w:val="left"/>
      <w:pPr>
        <w:tabs>
          <w:tab w:val="num" w:pos="1440"/>
        </w:tabs>
        <w:ind w:left="1440" w:hanging="360"/>
      </w:pPr>
      <w:rPr>
        <w:rFonts w:cs="Times New Roman"/>
      </w:rPr>
    </w:lvl>
    <w:lvl w:ilvl="2" w:tplc="041B001B">
      <w:start w:val="1"/>
      <w:numFmt w:val="decimal"/>
      <w:lvlText w:val="%3."/>
      <w:lvlJc w:val="left"/>
      <w:pPr>
        <w:tabs>
          <w:tab w:val="num" w:pos="2160"/>
        </w:tabs>
        <w:ind w:left="2160" w:hanging="36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abstractNum w:abstractNumId="20" w15:restartNumberingAfterBreak="0">
    <w:nsid w:val="60DD4972"/>
    <w:multiLevelType w:val="hybridMultilevel"/>
    <w:tmpl w:val="C6344B26"/>
    <w:lvl w:ilvl="0" w:tplc="041B0001">
      <w:start w:val="1"/>
      <w:numFmt w:val="bullet"/>
      <w:lvlText w:val=""/>
      <w:lvlJc w:val="left"/>
      <w:pPr>
        <w:tabs>
          <w:tab w:val="num" w:pos="1320"/>
        </w:tabs>
        <w:ind w:left="132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21" w15:restartNumberingAfterBreak="0">
    <w:nsid w:val="65FA6281"/>
    <w:multiLevelType w:val="hybridMultilevel"/>
    <w:tmpl w:val="93268FFA"/>
    <w:lvl w:ilvl="0" w:tplc="F1025A58">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22" w15:restartNumberingAfterBreak="0">
    <w:nsid w:val="6A8425DE"/>
    <w:multiLevelType w:val="hybridMultilevel"/>
    <w:tmpl w:val="D27453F0"/>
    <w:lvl w:ilvl="0" w:tplc="041B0001">
      <w:start w:val="1"/>
      <w:numFmt w:val="bullet"/>
      <w:lvlText w:val=""/>
      <w:lvlJc w:val="left"/>
      <w:pPr>
        <w:tabs>
          <w:tab w:val="num" w:pos="720"/>
        </w:tabs>
        <w:ind w:left="720" w:hanging="360"/>
      </w:pPr>
      <w:rPr>
        <w:rFonts w:ascii="Symbol" w:hAnsi="Symbol" w:hint="default"/>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FA55BB4"/>
    <w:multiLevelType w:val="hybridMultilevel"/>
    <w:tmpl w:val="4620B862"/>
    <w:lvl w:ilvl="0" w:tplc="1E6EB116">
      <w:start w:val="1"/>
      <w:numFmt w:val="bullet"/>
      <w:lvlText w:val="-"/>
      <w:lvlJc w:val="left"/>
      <w:pPr>
        <w:tabs>
          <w:tab w:val="num" w:pos="720"/>
        </w:tabs>
        <w:ind w:left="720" w:hanging="360"/>
      </w:pPr>
      <w:rPr>
        <w:rFonts w:ascii="Times New Roman" w:eastAsia="Times New Roman" w:hAnsi="Times New Roman" w:cs="Times New Roman" w:hint="default"/>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2491D01"/>
    <w:multiLevelType w:val="hybridMultilevel"/>
    <w:tmpl w:val="9AE0F4A0"/>
    <w:lvl w:ilvl="0" w:tplc="DC32E34A">
      <w:start w:val="1"/>
      <w:numFmt w:val="lowerLetter"/>
      <w:lvlText w:val="%1)"/>
      <w:lvlJc w:val="left"/>
      <w:pPr>
        <w:tabs>
          <w:tab w:val="num" w:pos="510"/>
        </w:tabs>
        <w:ind w:left="624" w:hanging="264"/>
      </w:pPr>
      <w:rPr>
        <w:rFonts w:cs="Times New Roman"/>
      </w:rPr>
    </w:lvl>
    <w:lvl w:ilvl="1" w:tplc="D93EA436">
      <w:start w:val="14"/>
      <w:numFmt w:val="decimal"/>
      <w:lvlText w:val="%2)"/>
      <w:lvlJc w:val="left"/>
      <w:pPr>
        <w:tabs>
          <w:tab w:val="num" w:pos="720"/>
        </w:tabs>
        <w:ind w:left="720" w:hanging="363"/>
      </w:pPr>
      <w:rPr>
        <w:rFonts w:cs="Times New Roman"/>
      </w:rPr>
    </w:lvl>
    <w:lvl w:ilvl="2" w:tplc="DC32E34A">
      <w:start w:val="1"/>
      <w:numFmt w:val="lowerLetter"/>
      <w:lvlText w:val="%3)"/>
      <w:lvlJc w:val="left"/>
      <w:pPr>
        <w:tabs>
          <w:tab w:val="num" w:pos="510"/>
        </w:tabs>
        <w:ind w:left="624" w:hanging="264"/>
      </w:pPr>
      <w:rPr>
        <w:rFonts w:cs="Times New Roman"/>
      </w:rPr>
    </w:lvl>
    <w:lvl w:ilvl="3" w:tplc="521A20AC">
      <w:start w:val="12"/>
      <w:numFmt w:val="bullet"/>
      <w:lvlText w:val="-"/>
      <w:lvlJc w:val="left"/>
      <w:pPr>
        <w:tabs>
          <w:tab w:val="num" w:pos="2880"/>
        </w:tabs>
        <w:ind w:left="2880" w:hanging="360"/>
      </w:pPr>
      <w:rPr>
        <w:rFonts w:ascii="Times New Roman" w:eastAsia="Times New Roman" w:hAnsi="Times New Roman" w:cs="Times New Roman" w:hint="default"/>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abstractNum w:abstractNumId="25" w15:restartNumberingAfterBreak="0">
    <w:nsid w:val="7EF66885"/>
    <w:multiLevelType w:val="hybridMultilevel"/>
    <w:tmpl w:val="CADC00B4"/>
    <w:lvl w:ilvl="0" w:tplc="041B0001">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26" w15:restartNumberingAfterBreak="0">
    <w:nsid w:val="7FE71D49"/>
    <w:multiLevelType w:val="hybridMultilevel"/>
    <w:tmpl w:val="142AF382"/>
    <w:lvl w:ilvl="0" w:tplc="041B0001">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5"/>
  </w:num>
  <w:num w:numId="9">
    <w:abstractNumId w:val="23"/>
  </w:num>
  <w:num w:numId="10">
    <w:abstractNumId w:val="4"/>
  </w:num>
  <w:num w:numId="11">
    <w:abstractNumId w:val="15"/>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lvlOverride w:ilvl="0">
      <w:startOverride w:val="1"/>
    </w:lvlOverride>
    <w:lvlOverride w:ilvl="1">
      <w:startOverride w:val="14"/>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C30"/>
    <w:rsid w:val="00075C30"/>
    <w:rsid w:val="007E030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F7D7ED3-1442-432C-A14A-E08C21C2E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basedOn w:val="Normlny"/>
    <w:next w:val="Normlny"/>
    <w:link w:val="Nadpis1Char"/>
    <w:uiPriority w:val="9"/>
    <w:qFormat/>
    <w:rsid w:val="00075C30"/>
    <w:pPr>
      <w:keepNext/>
      <w:spacing w:before="240" w:after="60" w:line="240" w:lineRule="auto"/>
      <w:outlineLvl w:val="0"/>
    </w:pPr>
    <w:rPr>
      <w:rFonts w:ascii="Arial" w:eastAsia="Times New Roman" w:hAnsi="Arial" w:cs="Arial"/>
      <w:b/>
      <w:bCs/>
      <w:kern w:val="32"/>
      <w:sz w:val="32"/>
      <w:szCs w:val="32"/>
      <w:lang w:eastAsia="sk-SK"/>
    </w:rPr>
  </w:style>
  <w:style w:type="paragraph" w:styleId="Nadpis3">
    <w:name w:val="heading 3"/>
    <w:basedOn w:val="Normlny"/>
    <w:next w:val="Normlny"/>
    <w:link w:val="Nadpis3Char"/>
    <w:uiPriority w:val="9"/>
    <w:semiHidden/>
    <w:unhideWhenUsed/>
    <w:qFormat/>
    <w:rsid w:val="00075C30"/>
    <w:pPr>
      <w:keepNext/>
      <w:spacing w:before="240" w:after="60" w:line="240" w:lineRule="auto"/>
      <w:outlineLvl w:val="2"/>
    </w:pPr>
    <w:rPr>
      <w:rFonts w:ascii="Arial" w:eastAsia="Times New Roman" w:hAnsi="Arial" w:cs="Arial"/>
      <w:b/>
      <w:bCs/>
      <w:sz w:val="26"/>
      <w:szCs w:val="26"/>
      <w:lang w:val="sl-SI" w:eastAsia="sk-SK"/>
    </w:rPr>
  </w:style>
  <w:style w:type="paragraph" w:styleId="Nadpis4">
    <w:name w:val="heading 4"/>
    <w:basedOn w:val="Normlny"/>
    <w:next w:val="Normlny"/>
    <w:link w:val="Nadpis4Char"/>
    <w:uiPriority w:val="9"/>
    <w:semiHidden/>
    <w:unhideWhenUsed/>
    <w:qFormat/>
    <w:rsid w:val="00075C30"/>
    <w:pPr>
      <w:keepNext/>
      <w:numPr>
        <w:numId w:val="1"/>
      </w:numPr>
      <w:spacing w:after="0" w:line="240" w:lineRule="auto"/>
      <w:jc w:val="both"/>
      <w:outlineLvl w:val="3"/>
    </w:pPr>
    <w:rPr>
      <w:rFonts w:ascii="Times New Roman" w:eastAsia="Times New Roman" w:hAnsi="Times New Roman" w:cs="Times New Roman"/>
      <w:b/>
      <w:bCs/>
      <w:sz w:val="24"/>
      <w:szCs w:val="24"/>
      <w:lang w:val="sl-SI" w:eastAsia="sk-SK"/>
    </w:rPr>
  </w:style>
  <w:style w:type="paragraph" w:styleId="Nadpis5">
    <w:name w:val="heading 5"/>
    <w:basedOn w:val="Normlny"/>
    <w:next w:val="Normlny"/>
    <w:link w:val="Nadpis5Char"/>
    <w:uiPriority w:val="9"/>
    <w:semiHidden/>
    <w:unhideWhenUsed/>
    <w:qFormat/>
    <w:rsid w:val="00075C30"/>
    <w:pPr>
      <w:spacing w:before="240" w:after="60" w:line="240" w:lineRule="auto"/>
      <w:outlineLvl w:val="4"/>
    </w:pPr>
    <w:rPr>
      <w:rFonts w:ascii="Times New Roman" w:eastAsia="Times New Roman" w:hAnsi="Times New Roman" w:cs="Times New Roman"/>
      <w:b/>
      <w:bCs/>
      <w:i/>
      <w:iCs/>
      <w:sz w:val="26"/>
      <w:szCs w:val="26"/>
      <w:lang w:val="sl-SI" w:eastAsia="sk-SK"/>
    </w:rPr>
  </w:style>
  <w:style w:type="paragraph" w:styleId="Nadpis6">
    <w:name w:val="heading 6"/>
    <w:basedOn w:val="Normlny"/>
    <w:next w:val="Normlny"/>
    <w:link w:val="Nadpis6Char"/>
    <w:uiPriority w:val="9"/>
    <w:semiHidden/>
    <w:unhideWhenUsed/>
    <w:qFormat/>
    <w:rsid w:val="00075C30"/>
    <w:pPr>
      <w:spacing w:before="240" w:after="60" w:line="240" w:lineRule="auto"/>
      <w:outlineLvl w:val="5"/>
    </w:pPr>
    <w:rPr>
      <w:rFonts w:ascii="Times New Roman" w:eastAsia="Times New Roman" w:hAnsi="Times New Roman" w:cs="Times New Roman"/>
      <w:b/>
      <w:bCs/>
      <w:lang w:val="sl-SI" w:eastAsia="sk-SK"/>
    </w:rPr>
  </w:style>
  <w:style w:type="paragraph" w:styleId="Nadpis7">
    <w:name w:val="heading 7"/>
    <w:basedOn w:val="Normlny"/>
    <w:next w:val="Normlny"/>
    <w:link w:val="Nadpis7Char"/>
    <w:uiPriority w:val="9"/>
    <w:semiHidden/>
    <w:unhideWhenUsed/>
    <w:qFormat/>
    <w:rsid w:val="00075C30"/>
    <w:pPr>
      <w:spacing w:before="240" w:after="60" w:line="240" w:lineRule="auto"/>
      <w:outlineLvl w:val="6"/>
    </w:pPr>
    <w:rPr>
      <w:rFonts w:ascii="Times New Roman" w:eastAsia="Times New Roman" w:hAnsi="Times New Roman" w:cs="Times New Roman"/>
      <w:sz w:val="24"/>
      <w:szCs w:val="24"/>
      <w:lang w:val="sl-SI" w:eastAsia="sk-SK"/>
    </w:rPr>
  </w:style>
  <w:style w:type="paragraph" w:styleId="Nadpis8">
    <w:name w:val="heading 8"/>
    <w:basedOn w:val="Normlny"/>
    <w:next w:val="Normlny"/>
    <w:link w:val="Nadpis8Char"/>
    <w:uiPriority w:val="9"/>
    <w:semiHidden/>
    <w:unhideWhenUsed/>
    <w:qFormat/>
    <w:rsid w:val="00075C30"/>
    <w:pPr>
      <w:spacing w:before="240" w:after="60" w:line="240" w:lineRule="auto"/>
      <w:outlineLvl w:val="7"/>
    </w:pPr>
    <w:rPr>
      <w:rFonts w:ascii="Times New Roman" w:eastAsia="Times New Roman" w:hAnsi="Times New Roman" w:cs="Times New Roman"/>
      <w:i/>
      <w:iCs/>
      <w:sz w:val="24"/>
      <w:szCs w:val="24"/>
      <w:lang w:val="sl-SI" w:eastAsia="sk-SK"/>
    </w:rPr>
  </w:style>
  <w:style w:type="paragraph" w:styleId="Nadpis9">
    <w:name w:val="heading 9"/>
    <w:basedOn w:val="Normlny"/>
    <w:next w:val="Normlny"/>
    <w:link w:val="Nadpis9Char"/>
    <w:uiPriority w:val="9"/>
    <w:semiHidden/>
    <w:unhideWhenUsed/>
    <w:qFormat/>
    <w:rsid w:val="00075C30"/>
    <w:pPr>
      <w:spacing w:before="240" w:after="60" w:line="240" w:lineRule="auto"/>
      <w:outlineLvl w:val="8"/>
    </w:pPr>
    <w:rPr>
      <w:rFonts w:ascii="Arial" w:eastAsia="Times New Roman" w:hAnsi="Arial" w:cs="Arial"/>
      <w:lang w:val="sl-SI"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075C30"/>
    <w:rPr>
      <w:rFonts w:ascii="Arial" w:eastAsia="Times New Roman" w:hAnsi="Arial" w:cs="Arial"/>
      <w:b/>
      <w:bCs/>
      <w:kern w:val="32"/>
      <w:sz w:val="32"/>
      <w:szCs w:val="32"/>
      <w:lang w:eastAsia="sk-SK"/>
    </w:rPr>
  </w:style>
  <w:style w:type="character" w:customStyle="1" w:styleId="Nadpis3Char">
    <w:name w:val="Nadpis 3 Char"/>
    <w:basedOn w:val="Predvolenpsmoodseku"/>
    <w:link w:val="Nadpis3"/>
    <w:uiPriority w:val="9"/>
    <w:semiHidden/>
    <w:rsid w:val="00075C30"/>
    <w:rPr>
      <w:rFonts w:ascii="Arial" w:eastAsia="Times New Roman" w:hAnsi="Arial" w:cs="Arial"/>
      <w:b/>
      <w:bCs/>
      <w:sz w:val="26"/>
      <w:szCs w:val="26"/>
      <w:lang w:val="sl-SI" w:eastAsia="sk-SK"/>
    </w:rPr>
  </w:style>
  <w:style w:type="character" w:customStyle="1" w:styleId="Nadpis4Char">
    <w:name w:val="Nadpis 4 Char"/>
    <w:basedOn w:val="Predvolenpsmoodseku"/>
    <w:link w:val="Nadpis4"/>
    <w:uiPriority w:val="9"/>
    <w:semiHidden/>
    <w:rsid w:val="00075C30"/>
    <w:rPr>
      <w:rFonts w:ascii="Times New Roman" w:eastAsia="Times New Roman" w:hAnsi="Times New Roman" w:cs="Times New Roman"/>
      <w:b/>
      <w:bCs/>
      <w:sz w:val="24"/>
      <w:szCs w:val="24"/>
      <w:lang w:val="sl-SI" w:eastAsia="sk-SK"/>
    </w:rPr>
  </w:style>
  <w:style w:type="character" w:customStyle="1" w:styleId="Nadpis5Char">
    <w:name w:val="Nadpis 5 Char"/>
    <w:basedOn w:val="Predvolenpsmoodseku"/>
    <w:link w:val="Nadpis5"/>
    <w:uiPriority w:val="9"/>
    <w:semiHidden/>
    <w:rsid w:val="00075C30"/>
    <w:rPr>
      <w:rFonts w:ascii="Times New Roman" w:eastAsia="Times New Roman" w:hAnsi="Times New Roman" w:cs="Times New Roman"/>
      <w:b/>
      <w:bCs/>
      <w:i/>
      <w:iCs/>
      <w:sz w:val="26"/>
      <w:szCs w:val="26"/>
      <w:lang w:val="sl-SI" w:eastAsia="sk-SK"/>
    </w:rPr>
  </w:style>
  <w:style w:type="character" w:customStyle="1" w:styleId="Nadpis6Char">
    <w:name w:val="Nadpis 6 Char"/>
    <w:basedOn w:val="Predvolenpsmoodseku"/>
    <w:link w:val="Nadpis6"/>
    <w:uiPriority w:val="9"/>
    <w:semiHidden/>
    <w:rsid w:val="00075C30"/>
    <w:rPr>
      <w:rFonts w:ascii="Times New Roman" w:eastAsia="Times New Roman" w:hAnsi="Times New Roman" w:cs="Times New Roman"/>
      <w:b/>
      <w:bCs/>
      <w:lang w:val="sl-SI" w:eastAsia="sk-SK"/>
    </w:rPr>
  </w:style>
  <w:style w:type="character" w:customStyle="1" w:styleId="Nadpis7Char">
    <w:name w:val="Nadpis 7 Char"/>
    <w:basedOn w:val="Predvolenpsmoodseku"/>
    <w:link w:val="Nadpis7"/>
    <w:uiPriority w:val="9"/>
    <w:semiHidden/>
    <w:rsid w:val="00075C30"/>
    <w:rPr>
      <w:rFonts w:ascii="Times New Roman" w:eastAsia="Times New Roman" w:hAnsi="Times New Roman" w:cs="Times New Roman"/>
      <w:sz w:val="24"/>
      <w:szCs w:val="24"/>
      <w:lang w:val="sl-SI" w:eastAsia="sk-SK"/>
    </w:rPr>
  </w:style>
  <w:style w:type="character" w:customStyle="1" w:styleId="Nadpis8Char">
    <w:name w:val="Nadpis 8 Char"/>
    <w:basedOn w:val="Predvolenpsmoodseku"/>
    <w:link w:val="Nadpis8"/>
    <w:uiPriority w:val="9"/>
    <w:semiHidden/>
    <w:rsid w:val="00075C30"/>
    <w:rPr>
      <w:rFonts w:ascii="Times New Roman" w:eastAsia="Times New Roman" w:hAnsi="Times New Roman" w:cs="Times New Roman"/>
      <w:i/>
      <w:iCs/>
      <w:sz w:val="24"/>
      <w:szCs w:val="24"/>
      <w:lang w:val="sl-SI" w:eastAsia="sk-SK"/>
    </w:rPr>
  </w:style>
  <w:style w:type="character" w:customStyle="1" w:styleId="Nadpis9Char">
    <w:name w:val="Nadpis 9 Char"/>
    <w:basedOn w:val="Predvolenpsmoodseku"/>
    <w:link w:val="Nadpis9"/>
    <w:uiPriority w:val="9"/>
    <w:semiHidden/>
    <w:rsid w:val="00075C30"/>
    <w:rPr>
      <w:rFonts w:ascii="Arial" w:eastAsia="Times New Roman" w:hAnsi="Arial" w:cs="Arial"/>
      <w:lang w:val="sl-SI" w:eastAsia="sk-SK"/>
    </w:rPr>
  </w:style>
  <w:style w:type="numbering" w:customStyle="1" w:styleId="Bezzoznamu1">
    <w:name w:val="Bez zoznamu1"/>
    <w:next w:val="Bezzoznamu"/>
    <w:uiPriority w:val="99"/>
    <w:semiHidden/>
    <w:unhideWhenUsed/>
    <w:rsid w:val="00075C30"/>
  </w:style>
  <w:style w:type="paragraph" w:customStyle="1" w:styleId="msonormal0">
    <w:name w:val="msonormal"/>
    <w:basedOn w:val="Normlny"/>
    <w:rsid w:val="00075C30"/>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Hlavika">
    <w:name w:val="header"/>
    <w:basedOn w:val="Normlny"/>
    <w:link w:val="HlavikaChar"/>
    <w:uiPriority w:val="99"/>
    <w:semiHidden/>
    <w:unhideWhenUsed/>
    <w:rsid w:val="00075C30"/>
    <w:pPr>
      <w:tabs>
        <w:tab w:val="center" w:pos="4536"/>
        <w:tab w:val="right" w:pos="9072"/>
      </w:tabs>
      <w:spacing w:after="0" w:line="240" w:lineRule="auto"/>
    </w:pPr>
    <w:rPr>
      <w:rFonts w:ascii="Times New Roman" w:eastAsia="Calibri" w:hAnsi="Times New Roman" w:cs="Times New Roman"/>
      <w:sz w:val="24"/>
      <w:szCs w:val="24"/>
      <w:lang w:val="x-none" w:eastAsia="sk-SK"/>
    </w:rPr>
  </w:style>
  <w:style w:type="character" w:customStyle="1" w:styleId="HlavikaChar">
    <w:name w:val="Hlavička Char"/>
    <w:basedOn w:val="Predvolenpsmoodseku"/>
    <w:link w:val="Hlavika"/>
    <w:uiPriority w:val="99"/>
    <w:semiHidden/>
    <w:rsid w:val="00075C30"/>
    <w:rPr>
      <w:rFonts w:ascii="Times New Roman" w:eastAsia="Calibri" w:hAnsi="Times New Roman" w:cs="Times New Roman"/>
      <w:sz w:val="24"/>
      <w:szCs w:val="24"/>
      <w:lang w:val="x-none" w:eastAsia="sk-SK"/>
    </w:rPr>
  </w:style>
  <w:style w:type="paragraph" w:styleId="Pta">
    <w:name w:val="footer"/>
    <w:basedOn w:val="Normlny"/>
    <w:link w:val="PtaChar"/>
    <w:uiPriority w:val="99"/>
    <w:semiHidden/>
    <w:unhideWhenUsed/>
    <w:rsid w:val="00075C30"/>
    <w:pPr>
      <w:tabs>
        <w:tab w:val="center" w:pos="4536"/>
        <w:tab w:val="right" w:pos="9072"/>
      </w:tabs>
      <w:spacing w:after="0" w:line="240" w:lineRule="auto"/>
    </w:pPr>
    <w:rPr>
      <w:rFonts w:ascii="Times New Roman" w:eastAsia="Calibri" w:hAnsi="Times New Roman" w:cs="Times New Roman"/>
      <w:sz w:val="24"/>
      <w:szCs w:val="24"/>
      <w:lang w:val="x-none" w:eastAsia="sk-SK"/>
    </w:rPr>
  </w:style>
  <w:style w:type="character" w:customStyle="1" w:styleId="PtaChar">
    <w:name w:val="Päta Char"/>
    <w:basedOn w:val="Predvolenpsmoodseku"/>
    <w:link w:val="Pta"/>
    <w:uiPriority w:val="99"/>
    <w:semiHidden/>
    <w:rsid w:val="00075C30"/>
    <w:rPr>
      <w:rFonts w:ascii="Times New Roman" w:eastAsia="Calibri" w:hAnsi="Times New Roman" w:cs="Times New Roman"/>
      <w:sz w:val="24"/>
      <w:szCs w:val="24"/>
      <w:lang w:val="x-none" w:eastAsia="sk-SK"/>
    </w:rPr>
  </w:style>
  <w:style w:type="paragraph" w:styleId="Nzov">
    <w:name w:val="Title"/>
    <w:basedOn w:val="Normlny"/>
    <w:link w:val="NzovChar"/>
    <w:uiPriority w:val="10"/>
    <w:qFormat/>
    <w:rsid w:val="00075C30"/>
    <w:pPr>
      <w:spacing w:after="0" w:line="240" w:lineRule="auto"/>
      <w:jc w:val="center"/>
    </w:pPr>
    <w:rPr>
      <w:rFonts w:ascii="Times New Roman" w:eastAsia="Times New Roman" w:hAnsi="Times New Roman" w:cs="Times New Roman"/>
      <w:b/>
      <w:bCs/>
      <w:i/>
      <w:iCs/>
      <w:sz w:val="28"/>
      <w:szCs w:val="24"/>
      <w:u w:val="single"/>
      <w:lang w:eastAsia="sk-SK"/>
    </w:rPr>
  </w:style>
  <w:style w:type="character" w:customStyle="1" w:styleId="NzovChar">
    <w:name w:val="Názov Char"/>
    <w:basedOn w:val="Predvolenpsmoodseku"/>
    <w:link w:val="Nzov"/>
    <w:uiPriority w:val="10"/>
    <w:rsid w:val="00075C30"/>
    <w:rPr>
      <w:rFonts w:ascii="Times New Roman" w:eastAsia="Times New Roman" w:hAnsi="Times New Roman" w:cs="Times New Roman"/>
      <w:b/>
      <w:bCs/>
      <w:i/>
      <w:iCs/>
      <w:sz w:val="28"/>
      <w:szCs w:val="24"/>
      <w:u w:val="single"/>
      <w:lang w:eastAsia="sk-SK"/>
    </w:rPr>
  </w:style>
  <w:style w:type="paragraph" w:styleId="Zkladntext">
    <w:name w:val="Body Text"/>
    <w:basedOn w:val="Normlny"/>
    <w:link w:val="ZkladntextChar"/>
    <w:uiPriority w:val="99"/>
    <w:semiHidden/>
    <w:unhideWhenUsed/>
    <w:rsid w:val="00075C30"/>
    <w:pPr>
      <w:spacing w:after="120" w:line="240" w:lineRule="auto"/>
    </w:pPr>
    <w:rPr>
      <w:rFonts w:ascii="Times New Roman" w:eastAsia="Calibri" w:hAnsi="Times New Roman" w:cs="Times New Roman"/>
      <w:sz w:val="24"/>
      <w:szCs w:val="24"/>
      <w:lang w:val="x-none" w:eastAsia="sk-SK"/>
    </w:rPr>
  </w:style>
  <w:style w:type="character" w:customStyle="1" w:styleId="ZkladntextChar">
    <w:name w:val="Základný text Char"/>
    <w:basedOn w:val="Predvolenpsmoodseku"/>
    <w:link w:val="Zkladntext"/>
    <w:uiPriority w:val="99"/>
    <w:semiHidden/>
    <w:rsid w:val="00075C30"/>
    <w:rPr>
      <w:rFonts w:ascii="Times New Roman" w:eastAsia="Calibri" w:hAnsi="Times New Roman" w:cs="Times New Roman"/>
      <w:sz w:val="24"/>
      <w:szCs w:val="24"/>
      <w:lang w:val="x-none" w:eastAsia="sk-SK"/>
    </w:rPr>
  </w:style>
  <w:style w:type="paragraph" w:styleId="Zarkazkladnhotextu">
    <w:name w:val="Body Text Indent"/>
    <w:basedOn w:val="Normlny"/>
    <w:link w:val="ZarkazkladnhotextuChar"/>
    <w:uiPriority w:val="99"/>
    <w:semiHidden/>
    <w:unhideWhenUsed/>
    <w:rsid w:val="00075C30"/>
    <w:pPr>
      <w:spacing w:after="120" w:line="240" w:lineRule="auto"/>
      <w:ind w:left="283"/>
    </w:pPr>
    <w:rPr>
      <w:rFonts w:ascii="Times New Roman" w:eastAsia="Calibri" w:hAnsi="Times New Roman" w:cs="Times New Roman"/>
      <w:sz w:val="24"/>
      <w:szCs w:val="24"/>
      <w:lang w:val="sl-SI" w:eastAsia="sk-SK"/>
    </w:rPr>
  </w:style>
  <w:style w:type="character" w:customStyle="1" w:styleId="ZarkazkladnhotextuChar">
    <w:name w:val="Zarážka základného textu Char"/>
    <w:basedOn w:val="Predvolenpsmoodseku"/>
    <w:link w:val="Zarkazkladnhotextu"/>
    <w:uiPriority w:val="99"/>
    <w:semiHidden/>
    <w:rsid w:val="00075C30"/>
    <w:rPr>
      <w:rFonts w:ascii="Times New Roman" w:eastAsia="Calibri" w:hAnsi="Times New Roman" w:cs="Times New Roman"/>
      <w:sz w:val="24"/>
      <w:szCs w:val="24"/>
      <w:lang w:val="sl-SI" w:eastAsia="sk-SK"/>
    </w:rPr>
  </w:style>
  <w:style w:type="paragraph" w:styleId="Prvzarkazkladnhotextu">
    <w:name w:val="Body Text First Indent"/>
    <w:basedOn w:val="Zkladntext"/>
    <w:link w:val="PrvzarkazkladnhotextuChar"/>
    <w:uiPriority w:val="99"/>
    <w:semiHidden/>
    <w:unhideWhenUsed/>
    <w:rsid w:val="00075C30"/>
    <w:pPr>
      <w:ind w:firstLine="210"/>
    </w:pPr>
  </w:style>
  <w:style w:type="character" w:customStyle="1" w:styleId="PrvzarkazkladnhotextuChar">
    <w:name w:val="Prvá zarážka základného textu Char"/>
    <w:basedOn w:val="ZkladntextChar"/>
    <w:link w:val="Prvzarkazkladnhotextu"/>
    <w:uiPriority w:val="99"/>
    <w:semiHidden/>
    <w:rsid w:val="00075C30"/>
    <w:rPr>
      <w:rFonts w:ascii="Times New Roman" w:eastAsia="Calibri" w:hAnsi="Times New Roman" w:cs="Times New Roman"/>
      <w:sz w:val="24"/>
      <w:szCs w:val="24"/>
      <w:lang w:val="x-none" w:eastAsia="sk-SK"/>
    </w:rPr>
  </w:style>
  <w:style w:type="paragraph" w:styleId="Zkladntext3">
    <w:name w:val="Body Text 3"/>
    <w:basedOn w:val="Normlny"/>
    <w:link w:val="Zkladntext3Char"/>
    <w:uiPriority w:val="99"/>
    <w:semiHidden/>
    <w:unhideWhenUsed/>
    <w:rsid w:val="00075C30"/>
    <w:pPr>
      <w:spacing w:after="120" w:line="240" w:lineRule="auto"/>
    </w:pPr>
    <w:rPr>
      <w:rFonts w:ascii="Times New Roman" w:eastAsia="Calibri" w:hAnsi="Times New Roman" w:cs="Times New Roman"/>
      <w:sz w:val="16"/>
      <w:szCs w:val="16"/>
      <w:lang w:val="sl-SI" w:eastAsia="sk-SK"/>
    </w:rPr>
  </w:style>
  <w:style w:type="character" w:customStyle="1" w:styleId="Zkladntext3Char">
    <w:name w:val="Základný text 3 Char"/>
    <w:basedOn w:val="Predvolenpsmoodseku"/>
    <w:link w:val="Zkladntext3"/>
    <w:uiPriority w:val="99"/>
    <w:semiHidden/>
    <w:rsid w:val="00075C30"/>
    <w:rPr>
      <w:rFonts w:ascii="Times New Roman" w:eastAsia="Calibri" w:hAnsi="Times New Roman" w:cs="Times New Roman"/>
      <w:sz w:val="16"/>
      <w:szCs w:val="16"/>
      <w:lang w:val="sl-SI" w:eastAsia="sk-SK"/>
    </w:rPr>
  </w:style>
  <w:style w:type="paragraph" w:styleId="Zarkazkladnhotextu2">
    <w:name w:val="Body Text Indent 2"/>
    <w:basedOn w:val="Normlny"/>
    <w:link w:val="Zarkazkladnhotextu2Char"/>
    <w:uiPriority w:val="99"/>
    <w:semiHidden/>
    <w:unhideWhenUsed/>
    <w:rsid w:val="00075C30"/>
    <w:pPr>
      <w:spacing w:after="120" w:line="480" w:lineRule="auto"/>
      <w:ind w:left="283"/>
    </w:pPr>
    <w:rPr>
      <w:rFonts w:ascii="Times New Roman" w:eastAsia="Calibri" w:hAnsi="Times New Roman" w:cs="Times New Roman"/>
      <w:sz w:val="24"/>
      <w:szCs w:val="24"/>
      <w:lang w:val="x-none" w:eastAsia="sk-SK"/>
    </w:rPr>
  </w:style>
  <w:style w:type="character" w:customStyle="1" w:styleId="Zarkazkladnhotextu2Char">
    <w:name w:val="Zarážka základného textu 2 Char"/>
    <w:basedOn w:val="Predvolenpsmoodseku"/>
    <w:link w:val="Zarkazkladnhotextu2"/>
    <w:uiPriority w:val="99"/>
    <w:semiHidden/>
    <w:rsid w:val="00075C30"/>
    <w:rPr>
      <w:rFonts w:ascii="Times New Roman" w:eastAsia="Calibri" w:hAnsi="Times New Roman" w:cs="Times New Roman"/>
      <w:sz w:val="24"/>
      <w:szCs w:val="24"/>
      <w:lang w:val="x-none" w:eastAsia="sk-SK"/>
    </w:rPr>
  </w:style>
  <w:style w:type="paragraph" w:styleId="truktradokumentu">
    <w:name w:val="Document Map"/>
    <w:basedOn w:val="Normlny"/>
    <w:link w:val="truktradokumentuChar"/>
    <w:uiPriority w:val="99"/>
    <w:semiHidden/>
    <w:unhideWhenUsed/>
    <w:rsid w:val="00075C30"/>
    <w:pPr>
      <w:shd w:val="clear" w:color="auto" w:fill="000080"/>
      <w:spacing w:after="0" w:line="240" w:lineRule="auto"/>
    </w:pPr>
    <w:rPr>
      <w:rFonts w:ascii="Tahoma" w:eastAsia="Calibri" w:hAnsi="Tahoma" w:cs="Tahoma"/>
      <w:sz w:val="20"/>
      <w:szCs w:val="20"/>
      <w:lang w:val="x-none" w:eastAsia="sk-SK"/>
    </w:rPr>
  </w:style>
  <w:style w:type="character" w:customStyle="1" w:styleId="truktradokumentuChar">
    <w:name w:val="Štruktúra dokumentu Char"/>
    <w:basedOn w:val="Predvolenpsmoodseku"/>
    <w:link w:val="truktradokumentu"/>
    <w:uiPriority w:val="99"/>
    <w:semiHidden/>
    <w:rsid w:val="00075C30"/>
    <w:rPr>
      <w:rFonts w:ascii="Tahoma" w:eastAsia="Calibri" w:hAnsi="Tahoma" w:cs="Tahoma"/>
      <w:sz w:val="20"/>
      <w:szCs w:val="20"/>
      <w:shd w:val="clear" w:color="auto" w:fill="000080"/>
      <w:lang w:val="x-none" w:eastAsia="sk-SK"/>
    </w:rPr>
  </w:style>
  <w:style w:type="paragraph" w:styleId="Textbubliny">
    <w:name w:val="Balloon Text"/>
    <w:basedOn w:val="Normlny"/>
    <w:link w:val="TextbublinyChar"/>
    <w:uiPriority w:val="99"/>
    <w:semiHidden/>
    <w:unhideWhenUsed/>
    <w:rsid w:val="00075C30"/>
    <w:pPr>
      <w:spacing w:after="0" w:line="240" w:lineRule="auto"/>
    </w:pPr>
    <w:rPr>
      <w:rFonts w:ascii="Segoe UI" w:eastAsia="Calibri" w:hAnsi="Segoe UI" w:cs="Segoe UI"/>
      <w:sz w:val="18"/>
      <w:szCs w:val="18"/>
    </w:rPr>
  </w:style>
  <w:style w:type="character" w:customStyle="1" w:styleId="TextbublinyChar">
    <w:name w:val="Text bubliny Char"/>
    <w:basedOn w:val="Predvolenpsmoodseku"/>
    <w:link w:val="Textbubliny"/>
    <w:uiPriority w:val="99"/>
    <w:semiHidden/>
    <w:rsid w:val="00075C30"/>
    <w:rPr>
      <w:rFonts w:ascii="Segoe UI" w:eastAsia="Calibri" w:hAnsi="Segoe UI" w:cs="Segoe UI"/>
      <w:sz w:val="18"/>
      <w:szCs w:val="18"/>
    </w:rPr>
  </w:style>
  <w:style w:type="paragraph" w:styleId="Odsekzoznamu">
    <w:name w:val="List Paragraph"/>
    <w:basedOn w:val="Normlny"/>
    <w:uiPriority w:val="34"/>
    <w:qFormat/>
    <w:rsid w:val="00075C30"/>
    <w:pPr>
      <w:spacing w:after="200" w:line="276" w:lineRule="auto"/>
      <w:ind w:left="720"/>
      <w:contextualSpacing/>
    </w:pPr>
    <w:rPr>
      <w:rFonts w:ascii="Times New Roman" w:eastAsia="Times New Roman" w:hAnsi="Times New Roman" w:cs="Times New Roman"/>
      <w:bCs/>
    </w:rPr>
  </w:style>
  <w:style w:type="character" w:customStyle="1" w:styleId="HlavikaChar1">
    <w:name w:val="Hlavička Char1"/>
    <w:basedOn w:val="Predvolenpsmoodseku"/>
    <w:uiPriority w:val="99"/>
    <w:semiHidden/>
    <w:rsid w:val="00075C30"/>
  </w:style>
  <w:style w:type="character" w:customStyle="1" w:styleId="PtaChar1">
    <w:name w:val="Päta Char1"/>
    <w:basedOn w:val="Predvolenpsmoodseku"/>
    <w:uiPriority w:val="99"/>
    <w:semiHidden/>
    <w:rsid w:val="00075C30"/>
  </w:style>
  <w:style w:type="character" w:customStyle="1" w:styleId="ZkladntextChar1">
    <w:name w:val="Základný text Char1"/>
    <w:basedOn w:val="Predvolenpsmoodseku"/>
    <w:uiPriority w:val="99"/>
    <w:semiHidden/>
    <w:rsid w:val="00075C30"/>
  </w:style>
  <w:style w:type="character" w:customStyle="1" w:styleId="ZarkazkladnhotextuChar1">
    <w:name w:val="Zarážka základného textu Char1"/>
    <w:basedOn w:val="Predvolenpsmoodseku"/>
    <w:uiPriority w:val="99"/>
    <w:semiHidden/>
    <w:rsid w:val="00075C30"/>
  </w:style>
  <w:style w:type="character" w:customStyle="1" w:styleId="PrvzarkazkladnhotextuChar1">
    <w:name w:val="Prvá zarážka základného textu Char1"/>
    <w:basedOn w:val="ZkladntextChar1"/>
    <w:uiPriority w:val="99"/>
    <w:semiHidden/>
    <w:rsid w:val="00075C30"/>
  </w:style>
  <w:style w:type="character" w:customStyle="1" w:styleId="Zkladntext3Char1">
    <w:name w:val="Základný text 3 Char1"/>
    <w:basedOn w:val="Predvolenpsmoodseku"/>
    <w:uiPriority w:val="99"/>
    <w:semiHidden/>
    <w:rsid w:val="00075C30"/>
    <w:rPr>
      <w:sz w:val="16"/>
      <w:szCs w:val="16"/>
    </w:rPr>
  </w:style>
  <w:style w:type="character" w:customStyle="1" w:styleId="Zarkazkladnhotextu2Char1">
    <w:name w:val="Zarážka základného textu 2 Char1"/>
    <w:basedOn w:val="Predvolenpsmoodseku"/>
    <w:uiPriority w:val="99"/>
    <w:semiHidden/>
    <w:rsid w:val="00075C30"/>
  </w:style>
  <w:style w:type="character" w:customStyle="1" w:styleId="truktradokumentuChar1">
    <w:name w:val="Štruktúra dokumentu Char1"/>
    <w:basedOn w:val="Predvolenpsmoodseku"/>
    <w:uiPriority w:val="99"/>
    <w:semiHidden/>
    <w:rsid w:val="00075C30"/>
    <w:rPr>
      <w:rFonts w:ascii="Segoe UI" w:hAnsi="Segoe UI" w:cs="Segoe UI" w:hint="default"/>
      <w:sz w:val="16"/>
      <w:szCs w:val="16"/>
    </w:rPr>
  </w:style>
  <w:style w:type="character" w:customStyle="1" w:styleId="CharChar3">
    <w:name w:val="Char Char3"/>
    <w:basedOn w:val="Predvolenpsmoodseku"/>
    <w:rsid w:val="00075C30"/>
    <w:rPr>
      <w:rFonts w:ascii="Times New Roman" w:hAnsi="Times New Roman" w:cs="Times New Roman" w:hint="default"/>
      <w:bCs/>
      <w:sz w:val="24"/>
      <w:szCs w:val="24"/>
      <w:lang w:val="sk-SK" w:eastAsia="sk-SK" w:bidi="ar-SA"/>
    </w:rPr>
  </w:style>
  <w:style w:type="table" w:styleId="Mriekatabuky">
    <w:name w:val="Table Grid"/>
    <w:basedOn w:val="Normlnatabuka"/>
    <w:uiPriority w:val="39"/>
    <w:rsid w:val="00075C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microsoft.com/office/2007/relationships/diagramDrawing" Target="diagrams/drawing1.xml"/><Relationship Id="rId5" Type="http://schemas.openxmlformats.org/officeDocument/2006/relationships/image" Target="media/image1.jpeg"/><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AB009F6-A8F7-4021-8E45-99F6C1FE5850}" type="doc">
      <dgm:prSet loTypeId="urn:microsoft.com/office/officeart/2005/8/layout/radial5" loCatId="cycle" qsTypeId="urn:microsoft.com/office/officeart/2005/8/quickstyle/simple1" qsCatId="simple" csTypeId="urn:microsoft.com/office/officeart/2005/8/colors/accent1_2" csCatId="accent1" phldr="1"/>
      <dgm:spPr/>
      <dgm:t>
        <a:bodyPr/>
        <a:lstStyle/>
        <a:p>
          <a:endParaRPr lang="sk-SK"/>
        </a:p>
      </dgm:t>
    </dgm:pt>
    <dgm:pt modelId="{22BCD47B-7BF5-4C3C-95D8-58AE0B0C5118}">
      <dgm:prSet phldrT="[Text]"/>
      <dgm:spPr>
        <a:xfrm>
          <a:off x="1725234" y="1237803"/>
          <a:ext cx="1978781" cy="123914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sk-SK">
              <a:solidFill>
                <a:sysClr val="window" lastClr="FFFFFF"/>
              </a:solidFill>
              <a:latin typeface="Calibri" panose="020F0502020204030204"/>
              <a:ea typeface="+mn-ea"/>
              <a:cs typeface="+mn-cs"/>
            </a:rPr>
            <a:t>Škola centrum výchovy a vzdelávania</a:t>
          </a:r>
        </a:p>
      </dgm:t>
    </dgm:pt>
    <dgm:pt modelId="{118CF0D5-69C2-4853-8C17-7E678986235A}" type="parTrans" cxnId="{290EF3EF-D788-4610-9844-FF313A894CB8}">
      <dgm:prSet/>
      <dgm:spPr/>
      <dgm:t>
        <a:bodyPr/>
        <a:lstStyle/>
        <a:p>
          <a:endParaRPr lang="sk-SK"/>
        </a:p>
      </dgm:t>
    </dgm:pt>
    <dgm:pt modelId="{4C69C0DB-38EE-4944-88C3-30F5A0A1B86B}" type="sibTrans" cxnId="{290EF3EF-D788-4610-9844-FF313A894CB8}">
      <dgm:prSet/>
      <dgm:spPr/>
      <dgm:t>
        <a:bodyPr/>
        <a:lstStyle/>
        <a:p>
          <a:endParaRPr lang="sk-SK"/>
        </a:p>
      </dgm:t>
    </dgm:pt>
    <dgm:pt modelId="{DF51116C-14F7-4AB9-A7ED-CDADCDFFAE21}">
      <dgm:prSet phldrT="[Text]"/>
      <dgm:spPr>
        <a:xfrm>
          <a:off x="2178518" y="5364"/>
          <a:ext cx="1072213" cy="107221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sk-SK">
              <a:solidFill>
                <a:sysClr val="window" lastClr="FFFFFF"/>
              </a:solidFill>
              <a:latin typeface="Calibri" panose="020F0502020204030204"/>
              <a:ea typeface="+mn-ea"/>
              <a:cs typeface="+mn-cs"/>
            </a:rPr>
            <a:t>Základná výchovno-vzdelávacia činnosť</a:t>
          </a:r>
        </a:p>
      </dgm:t>
    </dgm:pt>
    <dgm:pt modelId="{48043B7A-D85C-448E-B417-FED33A96861C}" type="parTrans" cxnId="{6F435E22-24AD-4023-BEE7-5C11E5B4E0A5}">
      <dgm:prSet/>
      <dgm:spPr>
        <a:xfrm rot="16200000">
          <a:off x="2672165" y="1013356"/>
          <a:ext cx="84918" cy="293476"/>
        </a:xfrm>
        <a:prstGeom prst="rightArrow">
          <a:avLst>
            <a:gd name="adj1" fmla="val 60000"/>
            <a:gd name="adj2" fmla="val 50000"/>
          </a:avLst>
        </a:prstGeom>
        <a:solidFill>
          <a:srgbClr val="5B9BD5">
            <a:tint val="60000"/>
            <a:hueOff val="0"/>
            <a:satOff val="0"/>
            <a:lumOff val="0"/>
            <a:alphaOff val="0"/>
          </a:srgbClr>
        </a:solidFill>
        <a:ln>
          <a:noFill/>
        </a:ln>
        <a:effectLst/>
      </dgm:spPr>
      <dgm:t>
        <a:bodyPr/>
        <a:lstStyle/>
        <a:p>
          <a:endParaRPr lang="sk-SK">
            <a:solidFill>
              <a:sysClr val="window" lastClr="FFFFFF"/>
            </a:solidFill>
            <a:latin typeface="Calibri" panose="020F0502020204030204"/>
            <a:ea typeface="+mn-ea"/>
            <a:cs typeface="+mn-cs"/>
          </a:endParaRPr>
        </a:p>
      </dgm:t>
    </dgm:pt>
    <dgm:pt modelId="{BBBCBCE4-1E6F-40A5-B9C8-A52508076A69}" type="sibTrans" cxnId="{6F435E22-24AD-4023-BEE7-5C11E5B4E0A5}">
      <dgm:prSet/>
      <dgm:spPr/>
      <dgm:t>
        <a:bodyPr/>
        <a:lstStyle/>
        <a:p>
          <a:endParaRPr lang="sk-SK"/>
        </a:p>
      </dgm:t>
    </dgm:pt>
    <dgm:pt modelId="{5ABD5795-C392-4975-AE0E-9390DFC3A604}">
      <dgm:prSet phldrT="[Text]"/>
      <dgm:spPr>
        <a:xfrm>
          <a:off x="3993446" y="1292471"/>
          <a:ext cx="1072213" cy="107221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sk-SK">
              <a:solidFill>
                <a:sysClr val="window" lastClr="FFFFFF"/>
              </a:solidFill>
              <a:latin typeface="Calibri" panose="020F0502020204030204"/>
              <a:ea typeface="+mn-ea"/>
              <a:cs typeface="+mn-cs"/>
            </a:rPr>
            <a:t>Mimoškoslká činnosť</a:t>
          </a:r>
        </a:p>
      </dgm:t>
    </dgm:pt>
    <dgm:pt modelId="{C7312D13-E822-479A-821A-01A587764B30}" type="parTrans" cxnId="{01EA1FBB-6788-40F9-97AA-A8E2629DDC2C}">
      <dgm:prSet/>
      <dgm:spPr>
        <a:xfrm rot="21545460">
          <a:off x="3767448" y="1692713"/>
          <a:ext cx="153621" cy="293476"/>
        </a:xfrm>
        <a:prstGeom prst="rightArrow">
          <a:avLst>
            <a:gd name="adj1" fmla="val 60000"/>
            <a:gd name="adj2" fmla="val 50000"/>
          </a:avLst>
        </a:prstGeom>
        <a:solidFill>
          <a:srgbClr val="5B9BD5">
            <a:tint val="60000"/>
            <a:hueOff val="0"/>
            <a:satOff val="0"/>
            <a:lumOff val="0"/>
            <a:alphaOff val="0"/>
          </a:srgbClr>
        </a:solidFill>
        <a:ln>
          <a:noFill/>
        </a:ln>
        <a:effectLst/>
      </dgm:spPr>
      <dgm:t>
        <a:bodyPr/>
        <a:lstStyle/>
        <a:p>
          <a:endParaRPr lang="sk-SK">
            <a:solidFill>
              <a:sysClr val="window" lastClr="FFFFFF"/>
            </a:solidFill>
            <a:latin typeface="Calibri" panose="020F0502020204030204"/>
            <a:ea typeface="+mn-ea"/>
            <a:cs typeface="+mn-cs"/>
          </a:endParaRPr>
        </a:p>
      </dgm:t>
    </dgm:pt>
    <dgm:pt modelId="{23A089D1-CB97-4AD2-A32A-3C28F665C64A}" type="sibTrans" cxnId="{01EA1FBB-6788-40F9-97AA-A8E2629DDC2C}">
      <dgm:prSet/>
      <dgm:spPr/>
      <dgm:t>
        <a:bodyPr/>
        <a:lstStyle/>
        <a:p>
          <a:endParaRPr lang="sk-SK"/>
        </a:p>
      </dgm:t>
    </dgm:pt>
    <dgm:pt modelId="{8BD2327A-6C03-46CB-B373-A0484172D106}">
      <dgm:prSet phldrT="[Text]"/>
      <dgm:spPr>
        <a:xfrm>
          <a:off x="2178518" y="2637171"/>
          <a:ext cx="1072213" cy="107221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sk-SK">
              <a:solidFill>
                <a:sysClr val="window" lastClr="FFFFFF"/>
              </a:solidFill>
              <a:latin typeface="Calibri" panose="020F0502020204030204"/>
              <a:ea typeface="+mn-ea"/>
              <a:cs typeface="+mn-cs"/>
            </a:rPr>
            <a:t>Kultúrne aktivity</a:t>
          </a:r>
        </a:p>
      </dgm:t>
    </dgm:pt>
    <dgm:pt modelId="{6983D557-581E-45FA-8E4A-49E0FAE21718}" type="parTrans" cxnId="{E8E3210A-C2C3-4C4C-ABB8-7C9D25CB9670}">
      <dgm:prSet/>
      <dgm:spPr>
        <a:xfrm rot="5400000">
          <a:off x="2672165" y="2407917"/>
          <a:ext cx="84918" cy="293476"/>
        </a:xfrm>
        <a:prstGeom prst="rightArrow">
          <a:avLst>
            <a:gd name="adj1" fmla="val 60000"/>
            <a:gd name="adj2" fmla="val 50000"/>
          </a:avLst>
        </a:prstGeom>
        <a:solidFill>
          <a:srgbClr val="5B9BD5">
            <a:tint val="60000"/>
            <a:hueOff val="0"/>
            <a:satOff val="0"/>
            <a:lumOff val="0"/>
            <a:alphaOff val="0"/>
          </a:srgbClr>
        </a:solidFill>
        <a:ln>
          <a:noFill/>
        </a:ln>
        <a:effectLst/>
      </dgm:spPr>
      <dgm:t>
        <a:bodyPr/>
        <a:lstStyle/>
        <a:p>
          <a:endParaRPr lang="sk-SK">
            <a:solidFill>
              <a:sysClr val="window" lastClr="FFFFFF"/>
            </a:solidFill>
            <a:latin typeface="Calibri" panose="020F0502020204030204"/>
            <a:ea typeface="+mn-ea"/>
            <a:cs typeface="+mn-cs"/>
          </a:endParaRPr>
        </a:p>
      </dgm:t>
    </dgm:pt>
    <dgm:pt modelId="{C096CBD8-1363-46A8-A8D3-F4F3E404DD17}" type="sibTrans" cxnId="{E8E3210A-C2C3-4C4C-ABB8-7C9D25CB9670}">
      <dgm:prSet/>
      <dgm:spPr/>
      <dgm:t>
        <a:bodyPr/>
        <a:lstStyle/>
        <a:p>
          <a:endParaRPr lang="sk-SK"/>
        </a:p>
      </dgm:t>
    </dgm:pt>
    <dgm:pt modelId="{85370F69-9C90-4292-BAEB-09BB0C67509E}">
      <dgm:prSet phldrT="[Text]"/>
      <dgm:spPr>
        <a:xfrm>
          <a:off x="306011" y="1292484"/>
          <a:ext cx="1072213" cy="107221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sk-SK">
              <a:solidFill>
                <a:sysClr val="window" lastClr="FFFFFF"/>
              </a:solidFill>
              <a:latin typeface="Calibri" panose="020F0502020204030204"/>
              <a:ea typeface="+mn-ea"/>
              <a:cs typeface="+mn-cs"/>
            </a:rPr>
            <a:t>Športové aktivity</a:t>
          </a:r>
        </a:p>
      </dgm:t>
    </dgm:pt>
    <dgm:pt modelId="{82D4DF10-E603-43E2-831A-A7277B92D5FC}" type="parTrans" cxnId="{A730BD5E-F056-46DC-9F6E-30949BC8154A}">
      <dgm:prSet/>
      <dgm:spPr>
        <a:xfrm rot="10852839">
          <a:off x="1464993" y="1692843"/>
          <a:ext cx="184127" cy="293476"/>
        </a:xfrm>
        <a:prstGeom prst="rightArrow">
          <a:avLst>
            <a:gd name="adj1" fmla="val 60000"/>
            <a:gd name="adj2" fmla="val 50000"/>
          </a:avLst>
        </a:prstGeom>
        <a:solidFill>
          <a:srgbClr val="5B9BD5">
            <a:tint val="60000"/>
            <a:hueOff val="0"/>
            <a:satOff val="0"/>
            <a:lumOff val="0"/>
            <a:alphaOff val="0"/>
          </a:srgbClr>
        </a:solidFill>
        <a:ln>
          <a:noFill/>
        </a:ln>
        <a:effectLst/>
      </dgm:spPr>
      <dgm:t>
        <a:bodyPr/>
        <a:lstStyle/>
        <a:p>
          <a:endParaRPr lang="sk-SK">
            <a:solidFill>
              <a:sysClr val="window" lastClr="FFFFFF"/>
            </a:solidFill>
            <a:latin typeface="Calibri" panose="020F0502020204030204"/>
            <a:ea typeface="+mn-ea"/>
            <a:cs typeface="+mn-cs"/>
          </a:endParaRPr>
        </a:p>
      </dgm:t>
    </dgm:pt>
    <dgm:pt modelId="{9105807F-1370-4350-B11C-A2D19A449FC6}" type="sibTrans" cxnId="{A730BD5E-F056-46DC-9F6E-30949BC8154A}">
      <dgm:prSet/>
      <dgm:spPr/>
      <dgm:t>
        <a:bodyPr/>
        <a:lstStyle/>
        <a:p>
          <a:endParaRPr lang="sk-SK"/>
        </a:p>
      </dgm:t>
    </dgm:pt>
    <dgm:pt modelId="{DEC85D15-4A28-45FD-8273-DFD4186FFDB2}" type="pres">
      <dgm:prSet presAssocID="{2AB009F6-A8F7-4021-8E45-99F6C1FE5850}" presName="Name0" presStyleCnt="0">
        <dgm:presLayoutVars>
          <dgm:chMax val="1"/>
          <dgm:dir/>
          <dgm:animLvl val="ctr"/>
          <dgm:resizeHandles val="exact"/>
        </dgm:presLayoutVars>
      </dgm:prSet>
      <dgm:spPr/>
      <dgm:t>
        <a:bodyPr/>
        <a:lstStyle/>
        <a:p>
          <a:endParaRPr lang="sk-SK"/>
        </a:p>
      </dgm:t>
    </dgm:pt>
    <dgm:pt modelId="{04FB8DE6-2031-454C-9747-35B15991971A}" type="pres">
      <dgm:prSet presAssocID="{22BCD47B-7BF5-4C3C-95D8-58AE0B0C5118}" presName="centerShape" presStyleLbl="node0" presStyleIdx="0" presStyleCnt="1" custScaleX="229247" custScaleY="143558"/>
      <dgm:spPr/>
      <dgm:t>
        <a:bodyPr/>
        <a:lstStyle/>
        <a:p>
          <a:endParaRPr lang="sk-SK"/>
        </a:p>
      </dgm:t>
    </dgm:pt>
    <dgm:pt modelId="{27793B65-0FD9-4697-98AC-63CF44057C6E}" type="pres">
      <dgm:prSet presAssocID="{48043B7A-D85C-448E-B417-FED33A96861C}" presName="parTrans" presStyleLbl="sibTrans2D1" presStyleIdx="0" presStyleCnt="4"/>
      <dgm:spPr/>
      <dgm:t>
        <a:bodyPr/>
        <a:lstStyle/>
        <a:p>
          <a:endParaRPr lang="sk-SK"/>
        </a:p>
      </dgm:t>
    </dgm:pt>
    <dgm:pt modelId="{17C4F352-8447-430C-88AA-5D8B99F5AFCD}" type="pres">
      <dgm:prSet presAssocID="{48043B7A-D85C-448E-B417-FED33A96861C}" presName="connectorText" presStyleLbl="sibTrans2D1" presStyleIdx="0" presStyleCnt="4"/>
      <dgm:spPr/>
      <dgm:t>
        <a:bodyPr/>
        <a:lstStyle/>
        <a:p>
          <a:endParaRPr lang="sk-SK"/>
        </a:p>
      </dgm:t>
    </dgm:pt>
    <dgm:pt modelId="{4EB93B88-7A0E-4744-8B12-084306A6BDA3}" type="pres">
      <dgm:prSet presAssocID="{DF51116C-14F7-4AB9-A7ED-CDADCDFFAE21}" presName="node" presStyleLbl="node1" presStyleIdx="0" presStyleCnt="4">
        <dgm:presLayoutVars>
          <dgm:bulletEnabled val="1"/>
        </dgm:presLayoutVars>
      </dgm:prSet>
      <dgm:spPr/>
      <dgm:t>
        <a:bodyPr/>
        <a:lstStyle/>
        <a:p>
          <a:endParaRPr lang="sk-SK"/>
        </a:p>
      </dgm:t>
    </dgm:pt>
    <dgm:pt modelId="{17D1EA62-38FE-462E-8CEE-0D3AC04E12F5}" type="pres">
      <dgm:prSet presAssocID="{C7312D13-E822-479A-821A-01A587764B30}" presName="parTrans" presStyleLbl="sibTrans2D1" presStyleIdx="1" presStyleCnt="4"/>
      <dgm:spPr/>
      <dgm:t>
        <a:bodyPr/>
        <a:lstStyle/>
        <a:p>
          <a:endParaRPr lang="sk-SK"/>
        </a:p>
      </dgm:t>
    </dgm:pt>
    <dgm:pt modelId="{B4B1EFC2-B0BB-4292-8283-5D3B4D0F3C5B}" type="pres">
      <dgm:prSet presAssocID="{C7312D13-E822-479A-821A-01A587764B30}" presName="connectorText" presStyleLbl="sibTrans2D1" presStyleIdx="1" presStyleCnt="4"/>
      <dgm:spPr/>
      <dgm:t>
        <a:bodyPr/>
        <a:lstStyle/>
        <a:p>
          <a:endParaRPr lang="sk-SK"/>
        </a:p>
      </dgm:t>
    </dgm:pt>
    <dgm:pt modelId="{88050893-2444-46AF-879F-293161451F0E}" type="pres">
      <dgm:prSet presAssocID="{5ABD5795-C392-4975-AE0E-9390DFC3A604}" presName="node" presStyleLbl="node1" presStyleIdx="1" presStyleCnt="4" custRadScaleRad="137940" custRadScaleInc="-2020">
        <dgm:presLayoutVars>
          <dgm:bulletEnabled val="1"/>
        </dgm:presLayoutVars>
      </dgm:prSet>
      <dgm:spPr/>
      <dgm:t>
        <a:bodyPr/>
        <a:lstStyle/>
        <a:p>
          <a:endParaRPr lang="sk-SK"/>
        </a:p>
      </dgm:t>
    </dgm:pt>
    <dgm:pt modelId="{A303AF68-DCFF-4EE3-9F4F-684B4A2B6147}" type="pres">
      <dgm:prSet presAssocID="{6983D557-581E-45FA-8E4A-49E0FAE21718}" presName="parTrans" presStyleLbl="sibTrans2D1" presStyleIdx="2" presStyleCnt="4"/>
      <dgm:spPr/>
      <dgm:t>
        <a:bodyPr/>
        <a:lstStyle/>
        <a:p>
          <a:endParaRPr lang="sk-SK"/>
        </a:p>
      </dgm:t>
    </dgm:pt>
    <dgm:pt modelId="{032EFAA6-E701-4ED4-99F4-A17E6AEBF3FD}" type="pres">
      <dgm:prSet presAssocID="{6983D557-581E-45FA-8E4A-49E0FAE21718}" presName="connectorText" presStyleLbl="sibTrans2D1" presStyleIdx="2" presStyleCnt="4"/>
      <dgm:spPr/>
      <dgm:t>
        <a:bodyPr/>
        <a:lstStyle/>
        <a:p>
          <a:endParaRPr lang="sk-SK"/>
        </a:p>
      </dgm:t>
    </dgm:pt>
    <dgm:pt modelId="{CCCC7B6B-A7DB-4905-9E02-A0FD03FA50A9}" type="pres">
      <dgm:prSet presAssocID="{8BD2327A-6C03-46CB-B373-A0484172D106}" presName="node" presStyleLbl="node1" presStyleIdx="2" presStyleCnt="4">
        <dgm:presLayoutVars>
          <dgm:bulletEnabled val="1"/>
        </dgm:presLayoutVars>
      </dgm:prSet>
      <dgm:spPr/>
      <dgm:t>
        <a:bodyPr/>
        <a:lstStyle/>
        <a:p>
          <a:endParaRPr lang="sk-SK"/>
        </a:p>
      </dgm:t>
    </dgm:pt>
    <dgm:pt modelId="{2BAB1192-7183-4077-A933-F07A2AE46193}" type="pres">
      <dgm:prSet presAssocID="{82D4DF10-E603-43E2-831A-A7277B92D5FC}" presName="parTrans" presStyleLbl="sibTrans2D1" presStyleIdx="3" presStyleCnt="4"/>
      <dgm:spPr/>
      <dgm:t>
        <a:bodyPr/>
        <a:lstStyle/>
        <a:p>
          <a:endParaRPr lang="sk-SK"/>
        </a:p>
      </dgm:t>
    </dgm:pt>
    <dgm:pt modelId="{210D39A0-5C6D-4281-9A78-7DD6614E947F}" type="pres">
      <dgm:prSet presAssocID="{82D4DF10-E603-43E2-831A-A7277B92D5FC}" presName="connectorText" presStyleLbl="sibTrans2D1" presStyleIdx="3" presStyleCnt="4"/>
      <dgm:spPr/>
      <dgm:t>
        <a:bodyPr/>
        <a:lstStyle/>
        <a:p>
          <a:endParaRPr lang="sk-SK"/>
        </a:p>
      </dgm:t>
    </dgm:pt>
    <dgm:pt modelId="{02EF5EF8-9310-4BC2-ACE0-F34066512A30}" type="pres">
      <dgm:prSet presAssocID="{85370F69-9C90-4292-BAEB-09BB0C67509E}" presName="node" presStyleLbl="node1" presStyleIdx="3" presStyleCnt="4" custRadScaleRad="142315" custRadScaleInc="1957">
        <dgm:presLayoutVars>
          <dgm:bulletEnabled val="1"/>
        </dgm:presLayoutVars>
      </dgm:prSet>
      <dgm:spPr/>
      <dgm:t>
        <a:bodyPr/>
        <a:lstStyle/>
        <a:p>
          <a:endParaRPr lang="sk-SK"/>
        </a:p>
      </dgm:t>
    </dgm:pt>
  </dgm:ptLst>
  <dgm:cxnLst>
    <dgm:cxn modelId="{6F435E22-24AD-4023-BEE7-5C11E5B4E0A5}" srcId="{22BCD47B-7BF5-4C3C-95D8-58AE0B0C5118}" destId="{DF51116C-14F7-4AB9-A7ED-CDADCDFFAE21}" srcOrd="0" destOrd="0" parTransId="{48043B7A-D85C-448E-B417-FED33A96861C}" sibTransId="{BBBCBCE4-1E6F-40A5-B9C8-A52508076A69}"/>
    <dgm:cxn modelId="{215D61AF-03D4-471D-855F-6D1889B3A121}" type="presOf" srcId="{8BD2327A-6C03-46CB-B373-A0484172D106}" destId="{CCCC7B6B-A7DB-4905-9E02-A0FD03FA50A9}" srcOrd="0" destOrd="0" presId="urn:microsoft.com/office/officeart/2005/8/layout/radial5"/>
    <dgm:cxn modelId="{53EF5E49-9EF1-4E1B-BF37-4399AF4F9E03}" type="presOf" srcId="{C7312D13-E822-479A-821A-01A587764B30}" destId="{17D1EA62-38FE-462E-8CEE-0D3AC04E12F5}" srcOrd="0" destOrd="0" presId="urn:microsoft.com/office/officeart/2005/8/layout/radial5"/>
    <dgm:cxn modelId="{C371B15C-11EB-4A8E-A1E5-47CB5589DC4E}" type="presOf" srcId="{48043B7A-D85C-448E-B417-FED33A96861C}" destId="{17C4F352-8447-430C-88AA-5D8B99F5AFCD}" srcOrd="1" destOrd="0" presId="urn:microsoft.com/office/officeart/2005/8/layout/radial5"/>
    <dgm:cxn modelId="{3F66632C-45F6-44BE-9A9E-DA22B4192314}" type="presOf" srcId="{22BCD47B-7BF5-4C3C-95D8-58AE0B0C5118}" destId="{04FB8DE6-2031-454C-9747-35B15991971A}" srcOrd="0" destOrd="0" presId="urn:microsoft.com/office/officeart/2005/8/layout/radial5"/>
    <dgm:cxn modelId="{E698AD7D-88F1-40EB-B722-15738F417D9D}" type="presOf" srcId="{DF51116C-14F7-4AB9-A7ED-CDADCDFFAE21}" destId="{4EB93B88-7A0E-4744-8B12-084306A6BDA3}" srcOrd="0" destOrd="0" presId="urn:microsoft.com/office/officeart/2005/8/layout/radial5"/>
    <dgm:cxn modelId="{12FAD637-469D-47F8-ABA3-8BB08BB799F7}" type="presOf" srcId="{82D4DF10-E603-43E2-831A-A7277B92D5FC}" destId="{2BAB1192-7183-4077-A933-F07A2AE46193}" srcOrd="0" destOrd="0" presId="urn:microsoft.com/office/officeart/2005/8/layout/radial5"/>
    <dgm:cxn modelId="{4921F1AB-6B34-4A9C-98E8-2FB154FFF3C0}" type="presOf" srcId="{6983D557-581E-45FA-8E4A-49E0FAE21718}" destId="{A303AF68-DCFF-4EE3-9F4F-684B4A2B6147}" srcOrd="0" destOrd="0" presId="urn:microsoft.com/office/officeart/2005/8/layout/radial5"/>
    <dgm:cxn modelId="{77A6BAF4-A2D4-4762-933D-AB44A0DB205E}" type="presOf" srcId="{48043B7A-D85C-448E-B417-FED33A96861C}" destId="{27793B65-0FD9-4697-98AC-63CF44057C6E}" srcOrd="0" destOrd="0" presId="urn:microsoft.com/office/officeart/2005/8/layout/radial5"/>
    <dgm:cxn modelId="{57CD36AC-EE48-4016-A3C0-A0E73C08B7FD}" type="presOf" srcId="{C7312D13-E822-479A-821A-01A587764B30}" destId="{B4B1EFC2-B0BB-4292-8283-5D3B4D0F3C5B}" srcOrd="1" destOrd="0" presId="urn:microsoft.com/office/officeart/2005/8/layout/radial5"/>
    <dgm:cxn modelId="{01EA1FBB-6788-40F9-97AA-A8E2629DDC2C}" srcId="{22BCD47B-7BF5-4C3C-95D8-58AE0B0C5118}" destId="{5ABD5795-C392-4975-AE0E-9390DFC3A604}" srcOrd="1" destOrd="0" parTransId="{C7312D13-E822-479A-821A-01A587764B30}" sibTransId="{23A089D1-CB97-4AD2-A32A-3C28F665C64A}"/>
    <dgm:cxn modelId="{39A61827-9B21-4865-A0F2-F3A1339402B9}" type="presOf" srcId="{82D4DF10-E603-43E2-831A-A7277B92D5FC}" destId="{210D39A0-5C6D-4281-9A78-7DD6614E947F}" srcOrd="1" destOrd="0" presId="urn:microsoft.com/office/officeart/2005/8/layout/radial5"/>
    <dgm:cxn modelId="{E8E3210A-C2C3-4C4C-ABB8-7C9D25CB9670}" srcId="{22BCD47B-7BF5-4C3C-95D8-58AE0B0C5118}" destId="{8BD2327A-6C03-46CB-B373-A0484172D106}" srcOrd="2" destOrd="0" parTransId="{6983D557-581E-45FA-8E4A-49E0FAE21718}" sibTransId="{C096CBD8-1363-46A8-A8D3-F4F3E404DD17}"/>
    <dgm:cxn modelId="{3A048DF4-883D-4B51-9F8E-46698058D250}" type="presOf" srcId="{5ABD5795-C392-4975-AE0E-9390DFC3A604}" destId="{88050893-2444-46AF-879F-293161451F0E}" srcOrd="0" destOrd="0" presId="urn:microsoft.com/office/officeart/2005/8/layout/radial5"/>
    <dgm:cxn modelId="{A730BD5E-F056-46DC-9F6E-30949BC8154A}" srcId="{22BCD47B-7BF5-4C3C-95D8-58AE0B0C5118}" destId="{85370F69-9C90-4292-BAEB-09BB0C67509E}" srcOrd="3" destOrd="0" parTransId="{82D4DF10-E603-43E2-831A-A7277B92D5FC}" sibTransId="{9105807F-1370-4350-B11C-A2D19A449FC6}"/>
    <dgm:cxn modelId="{67DEC845-5106-4049-8E12-ACB458322988}" type="presOf" srcId="{6983D557-581E-45FA-8E4A-49E0FAE21718}" destId="{032EFAA6-E701-4ED4-99F4-A17E6AEBF3FD}" srcOrd="1" destOrd="0" presId="urn:microsoft.com/office/officeart/2005/8/layout/radial5"/>
    <dgm:cxn modelId="{3046DE9B-0494-412D-A6DA-D4CE96267528}" type="presOf" srcId="{2AB009F6-A8F7-4021-8E45-99F6C1FE5850}" destId="{DEC85D15-4A28-45FD-8273-DFD4186FFDB2}" srcOrd="0" destOrd="0" presId="urn:microsoft.com/office/officeart/2005/8/layout/radial5"/>
    <dgm:cxn modelId="{290EF3EF-D788-4610-9844-FF313A894CB8}" srcId="{2AB009F6-A8F7-4021-8E45-99F6C1FE5850}" destId="{22BCD47B-7BF5-4C3C-95D8-58AE0B0C5118}" srcOrd="0" destOrd="0" parTransId="{118CF0D5-69C2-4853-8C17-7E678986235A}" sibTransId="{4C69C0DB-38EE-4944-88C3-30F5A0A1B86B}"/>
    <dgm:cxn modelId="{4ACC6843-50A6-4E88-94C4-5A9044031CC7}" type="presOf" srcId="{85370F69-9C90-4292-BAEB-09BB0C67509E}" destId="{02EF5EF8-9310-4BC2-ACE0-F34066512A30}" srcOrd="0" destOrd="0" presId="urn:microsoft.com/office/officeart/2005/8/layout/radial5"/>
    <dgm:cxn modelId="{14620205-55CE-4D91-96BE-5818C4FDE04A}" type="presParOf" srcId="{DEC85D15-4A28-45FD-8273-DFD4186FFDB2}" destId="{04FB8DE6-2031-454C-9747-35B15991971A}" srcOrd="0" destOrd="0" presId="urn:microsoft.com/office/officeart/2005/8/layout/radial5"/>
    <dgm:cxn modelId="{DE45B482-838C-4F01-A017-E9A9F491644F}" type="presParOf" srcId="{DEC85D15-4A28-45FD-8273-DFD4186FFDB2}" destId="{27793B65-0FD9-4697-98AC-63CF44057C6E}" srcOrd="1" destOrd="0" presId="urn:microsoft.com/office/officeart/2005/8/layout/radial5"/>
    <dgm:cxn modelId="{00DDFD16-20AA-49E4-9026-DF58B37A8470}" type="presParOf" srcId="{27793B65-0FD9-4697-98AC-63CF44057C6E}" destId="{17C4F352-8447-430C-88AA-5D8B99F5AFCD}" srcOrd="0" destOrd="0" presId="urn:microsoft.com/office/officeart/2005/8/layout/radial5"/>
    <dgm:cxn modelId="{CD8255DE-74DE-4B54-AADA-EB5791197258}" type="presParOf" srcId="{DEC85D15-4A28-45FD-8273-DFD4186FFDB2}" destId="{4EB93B88-7A0E-4744-8B12-084306A6BDA3}" srcOrd="2" destOrd="0" presId="urn:microsoft.com/office/officeart/2005/8/layout/radial5"/>
    <dgm:cxn modelId="{DFBD9246-C793-44F9-814D-8A219D111126}" type="presParOf" srcId="{DEC85D15-4A28-45FD-8273-DFD4186FFDB2}" destId="{17D1EA62-38FE-462E-8CEE-0D3AC04E12F5}" srcOrd="3" destOrd="0" presId="urn:microsoft.com/office/officeart/2005/8/layout/radial5"/>
    <dgm:cxn modelId="{D8615227-C3FD-43C6-9125-3A883848CECA}" type="presParOf" srcId="{17D1EA62-38FE-462E-8CEE-0D3AC04E12F5}" destId="{B4B1EFC2-B0BB-4292-8283-5D3B4D0F3C5B}" srcOrd="0" destOrd="0" presId="urn:microsoft.com/office/officeart/2005/8/layout/radial5"/>
    <dgm:cxn modelId="{BB01D827-3487-4636-A9B8-3D874E299840}" type="presParOf" srcId="{DEC85D15-4A28-45FD-8273-DFD4186FFDB2}" destId="{88050893-2444-46AF-879F-293161451F0E}" srcOrd="4" destOrd="0" presId="urn:microsoft.com/office/officeart/2005/8/layout/radial5"/>
    <dgm:cxn modelId="{FCE51CEF-5FB9-4EE3-B0ED-73216BD0B550}" type="presParOf" srcId="{DEC85D15-4A28-45FD-8273-DFD4186FFDB2}" destId="{A303AF68-DCFF-4EE3-9F4F-684B4A2B6147}" srcOrd="5" destOrd="0" presId="urn:microsoft.com/office/officeart/2005/8/layout/radial5"/>
    <dgm:cxn modelId="{D5D1AF58-AAC0-4EE1-A59D-F4EDD53F6C3E}" type="presParOf" srcId="{A303AF68-DCFF-4EE3-9F4F-684B4A2B6147}" destId="{032EFAA6-E701-4ED4-99F4-A17E6AEBF3FD}" srcOrd="0" destOrd="0" presId="urn:microsoft.com/office/officeart/2005/8/layout/radial5"/>
    <dgm:cxn modelId="{46F5C1C1-58A9-42E7-B57C-BB7CD3827238}" type="presParOf" srcId="{DEC85D15-4A28-45FD-8273-DFD4186FFDB2}" destId="{CCCC7B6B-A7DB-4905-9E02-A0FD03FA50A9}" srcOrd="6" destOrd="0" presId="urn:microsoft.com/office/officeart/2005/8/layout/radial5"/>
    <dgm:cxn modelId="{27CDD1F5-BE24-4A4B-954A-2096C626D903}" type="presParOf" srcId="{DEC85D15-4A28-45FD-8273-DFD4186FFDB2}" destId="{2BAB1192-7183-4077-A933-F07A2AE46193}" srcOrd="7" destOrd="0" presId="urn:microsoft.com/office/officeart/2005/8/layout/radial5"/>
    <dgm:cxn modelId="{C20B71C7-32C7-42A7-8955-8F981EA422BB}" type="presParOf" srcId="{2BAB1192-7183-4077-A933-F07A2AE46193}" destId="{210D39A0-5C6D-4281-9A78-7DD6614E947F}" srcOrd="0" destOrd="0" presId="urn:microsoft.com/office/officeart/2005/8/layout/radial5"/>
    <dgm:cxn modelId="{46BB3F66-4017-422B-AFCF-498D99759947}" type="presParOf" srcId="{DEC85D15-4A28-45FD-8273-DFD4186FFDB2}" destId="{02EF5EF8-9310-4BC2-ACE0-F34066512A30}" srcOrd="8" destOrd="0" presId="urn:microsoft.com/office/officeart/2005/8/layout/radial5"/>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4FB8DE6-2031-454C-9747-35B15991971A}">
      <dsp:nvSpPr>
        <dsp:cNvPr id="0" name=""/>
        <dsp:cNvSpPr/>
      </dsp:nvSpPr>
      <dsp:spPr>
        <a:xfrm>
          <a:off x="1725234" y="1237803"/>
          <a:ext cx="1978781" cy="123914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sk-SK" sz="1600" kern="1200">
              <a:solidFill>
                <a:sysClr val="window" lastClr="FFFFFF"/>
              </a:solidFill>
              <a:latin typeface="Calibri" panose="020F0502020204030204"/>
              <a:ea typeface="+mn-ea"/>
              <a:cs typeface="+mn-cs"/>
            </a:rPr>
            <a:t>Škola centrum výchovy a vzdelávania</a:t>
          </a:r>
        </a:p>
      </dsp:txBody>
      <dsp:txXfrm>
        <a:off x="2015020" y="1419271"/>
        <a:ext cx="1399209" cy="876207"/>
      </dsp:txXfrm>
    </dsp:sp>
    <dsp:sp modelId="{27793B65-0FD9-4697-98AC-63CF44057C6E}">
      <dsp:nvSpPr>
        <dsp:cNvPr id="0" name=""/>
        <dsp:cNvSpPr/>
      </dsp:nvSpPr>
      <dsp:spPr>
        <a:xfrm rot="16200000">
          <a:off x="2672165" y="1013356"/>
          <a:ext cx="84918" cy="293476"/>
        </a:xfrm>
        <a:prstGeom prst="rightArrow">
          <a:avLst>
            <a:gd name="adj1" fmla="val 60000"/>
            <a:gd name="adj2" fmla="val 50000"/>
          </a:avLst>
        </a:prstGeom>
        <a:solidFill>
          <a:srgbClr val="5B9BD5">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sk-SK" sz="1000" kern="1200">
            <a:solidFill>
              <a:sysClr val="window" lastClr="FFFFFF"/>
            </a:solidFill>
            <a:latin typeface="Calibri" panose="020F0502020204030204"/>
            <a:ea typeface="+mn-ea"/>
            <a:cs typeface="+mn-cs"/>
          </a:endParaRPr>
        </a:p>
      </dsp:txBody>
      <dsp:txXfrm>
        <a:off x="2684903" y="1084789"/>
        <a:ext cx="59443" cy="176086"/>
      </dsp:txXfrm>
    </dsp:sp>
    <dsp:sp modelId="{4EB93B88-7A0E-4744-8B12-084306A6BDA3}">
      <dsp:nvSpPr>
        <dsp:cNvPr id="0" name=""/>
        <dsp:cNvSpPr/>
      </dsp:nvSpPr>
      <dsp:spPr>
        <a:xfrm>
          <a:off x="2178518" y="5364"/>
          <a:ext cx="1072213" cy="107221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sk-SK" sz="1000" kern="1200">
              <a:solidFill>
                <a:sysClr val="window" lastClr="FFFFFF"/>
              </a:solidFill>
              <a:latin typeface="Calibri" panose="020F0502020204030204"/>
              <a:ea typeface="+mn-ea"/>
              <a:cs typeface="+mn-cs"/>
            </a:rPr>
            <a:t>Základná výchovno-vzdelávacia činnosť</a:t>
          </a:r>
        </a:p>
      </dsp:txBody>
      <dsp:txXfrm>
        <a:off x="2335540" y="162386"/>
        <a:ext cx="758169" cy="758169"/>
      </dsp:txXfrm>
    </dsp:sp>
    <dsp:sp modelId="{17D1EA62-38FE-462E-8CEE-0D3AC04E12F5}">
      <dsp:nvSpPr>
        <dsp:cNvPr id="0" name=""/>
        <dsp:cNvSpPr/>
      </dsp:nvSpPr>
      <dsp:spPr>
        <a:xfrm rot="21545460">
          <a:off x="3767448" y="1692713"/>
          <a:ext cx="153621" cy="293476"/>
        </a:xfrm>
        <a:prstGeom prst="rightArrow">
          <a:avLst>
            <a:gd name="adj1" fmla="val 60000"/>
            <a:gd name="adj2" fmla="val 50000"/>
          </a:avLst>
        </a:prstGeom>
        <a:solidFill>
          <a:srgbClr val="5B9BD5">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sk-SK" sz="1000" kern="1200">
            <a:solidFill>
              <a:sysClr val="window" lastClr="FFFFFF"/>
            </a:solidFill>
            <a:latin typeface="Calibri" panose="020F0502020204030204"/>
            <a:ea typeface="+mn-ea"/>
            <a:cs typeface="+mn-cs"/>
          </a:endParaRPr>
        </a:p>
      </dsp:txBody>
      <dsp:txXfrm>
        <a:off x="3767451" y="1751774"/>
        <a:ext cx="107535" cy="176086"/>
      </dsp:txXfrm>
    </dsp:sp>
    <dsp:sp modelId="{88050893-2444-46AF-879F-293161451F0E}">
      <dsp:nvSpPr>
        <dsp:cNvPr id="0" name=""/>
        <dsp:cNvSpPr/>
      </dsp:nvSpPr>
      <dsp:spPr>
        <a:xfrm>
          <a:off x="3993446" y="1292471"/>
          <a:ext cx="1072213" cy="107221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sk-SK" sz="1000" kern="1200">
              <a:solidFill>
                <a:sysClr val="window" lastClr="FFFFFF"/>
              </a:solidFill>
              <a:latin typeface="Calibri" panose="020F0502020204030204"/>
              <a:ea typeface="+mn-ea"/>
              <a:cs typeface="+mn-cs"/>
            </a:rPr>
            <a:t>Mimoškoslká činnosť</a:t>
          </a:r>
        </a:p>
      </dsp:txBody>
      <dsp:txXfrm>
        <a:off x="4150468" y="1449493"/>
        <a:ext cx="758169" cy="758169"/>
      </dsp:txXfrm>
    </dsp:sp>
    <dsp:sp modelId="{A303AF68-DCFF-4EE3-9F4F-684B4A2B6147}">
      <dsp:nvSpPr>
        <dsp:cNvPr id="0" name=""/>
        <dsp:cNvSpPr/>
      </dsp:nvSpPr>
      <dsp:spPr>
        <a:xfrm rot="5400000">
          <a:off x="2672165" y="2407917"/>
          <a:ext cx="84918" cy="293476"/>
        </a:xfrm>
        <a:prstGeom prst="rightArrow">
          <a:avLst>
            <a:gd name="adj1" fmla="val 60000"/>
            <a:gd name="adj2" fmla="val 50000"/>
          </a:avLst>
        </a:prstGeom>
        <a:solidFill>
          <a:srgbClr val="5B9BD5">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sk-SK" sz="1000" kern="1200">
            <a:solidFill>
              <a:sysClr val="window" lastClr="FFFFFF"/>
            </a:solidFill>
            <a:latin typeface="Calibri" panose="020F0502020204030204"/>
            <a:ea typeface="+mn-ea"/>
            <a:cs typeface="+mn-cs"/>
          </a:endParaRPr>
        </a:p>
      </dsp:txBody>
      <dsp:txXfrm>
        <a:off x="2684903" y="2453875"/>
        <a:ext cx="59443" cy="176086"/>
      </dsp:txXfrm>
    </dsp:sp>
    <dsp:sp modelId="{CCCC7B6B-A7DB-4905-9E02-A0FD03FA50A9}">
      <dsp:nvSpPr>
        <dsp:cNvPr id="0" name=""/>
        <dsp:cNvSpPr/>
      </dsp:nvSpPr>
      <dsp:spPr>
        <a:xfrm>
          <a:off x="2178518" y="2637171"/>
          <a:ext cx="1072213" cy="107221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sk-SK" sz="1000" kern="1200">
              <a:solidFill>
                <a:sysClr val="window" lastClr="FFFFFF"/>
              </a:solidFill>
              <a:latin typeface="Calibri" panose="020F0502020204030204"/>
              <a:ea typeface="+mn-ea"/>
              <a:cs typeface="+mn-cs"/>
            </a:rPr>
            <a:t>Kultúrne aktivity</a:t>
          </a:r>
        </a:p>
      </dsp:txBody>
      <dsp:txXfrm>
        <a:off x="2335540" y="2794193"/>
        <a:ext cx="758169" cy="758169"/>
      </dsp:txXfrm>
    </dsp:sp>
    <dsp:sp modelId="{2BAB1192-7183-4077-A933-F07A2AE46193}">
      <dsp:nvSpPr>
        <dsp:cNvPr id="0" name=""/>
        <dsp:cNvSpPr/>
      </dsp:nvSpPr>
      <dsp:spPr>
        <a:xfrm rot="10852839">
          <a:off x="1464993" y="1692843"/>
          <a:ext cx="184127" cy="293476"/>
        </a:xfrm>
        <a:prstGeom prst="rightArrow">
          <a:avLst>
            <a:gd name="adj1" fmla="val 60000"/>
            <a:gd name="adj2" fmla="val 50000"/>
          </a:avLst>
        </a:prstGeom>
        <a:solidFill>
          <a:srgbClr val="5B9BD5">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sk-SK" sz="1000" kern="1200">
            <a:solidFill>
              <a:sysClr val="window" lastClr="FFFFFF"/>
            </a:solidFill>
            <a:latin typeface="Calibri" panose="020F0502020204030204"/>
            <a:ea typeface="+mn-ea"/>
            <a:cs typeface="+mn-cs"/>
          </a:endParaRPr>
        </a:p>
      </dsp:txBody>
      <dsp:txXfrm rot="10800000">
        <a:off x="1520228" y="1751962"/>
        <a:ext cx="128889" cy="176086"/>
      </dsp:txXfrm>
    </dsp:sp>
    <dsp:sp modelId="{02EF5EF8-9310-4BC2-ACE0-F34066512A30}">
      <dsp:nvSpPr>
        <dsp:cNvPr id="0" name=""/>
        <dsp:cNvSpPr/>
      </dsp:nvSpPr>
      <dsp:spPr>
        <a:xfrm>
          <a:off x="306011" y="1292484"/>
          <a:ext cx="1072213" cy="1072213"/>
        </a:xfrm>
        <a:prstGeom prst="ellipse">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sk-SK" sz="1000" kern="1200">
              <a:solidFill>
                <a:sysClr val="window" lastClr="FFFFFF"/>
              </a:solidFill>
              <a:latin typeface="Calibri" panose="020F0502020204030204"/>
              <a:ea typeface="+mn-ea"/>
              <a:cs typeface="+mn-cs"/>
            </a:rPr>
            <a:t>Športové aktivity</a:t>
          </a:r>
        </a:p>
      </dsp:txBody>
      <dsp:txXfrm>
        <a:off x="463033" y="1449506"/>
        <a:ext cx="758169" cy="758169"/>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12662</Words>
  <Characters>72174</Characters>
  <Application>Microsoft Office Word</Application>
  <DocSecurity>0</DocSecurity>
  <Lines>601</Lines>
  <Paragraphs>169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2025-04-03T15:53:00Z</dcterms:created>
  <dcterms:modified xsi:type="dcterms:W3CDTF">2025-04-03T15:53:00Z</dcterms:modified>
</cp:coreProperties>
</file>